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0C0C8" w14:textId="77777777" w:rsidR="00B220D3" w:rsidRPr="007B1504" w:rsidRDefault="00B220D3" w:rsidP="00B220D3">
      <w:pPr>
        <w:jc w:val="center"/>
        <w:rPr>
          <w:rFonts w:eastAsia="Calibri"/>
          <w:b/>
          <w:sz w:val="28"/>
          <w:szCs w:val="28"/>
          <w:lang w:eastAsia="en-US"/>
        </w:rPr>
      </w:pPr>
      <w:r w:rsidRPr="007B1504">
        <w:rPr>
          <w:rFonts w:eastAsia="Calibri"/>
          <w:b/>
          <w:sz w:val="28"/>
          <w:szCs w:val="28"/>
          <w:lang w:eastAsia="en-US"/>
        </w:rPr>
        <w:t>СРЕДНЕ-ВОЛЖСКИЙ ИНСТИТУТ (ФИЛИАЛ)</w:t>
      </w:r>
    </w:p>
    <w:p w14:paraId="0C206D8F" w14:textId="77777777" w:rsidR="00B220D3" w:rsidRPr="007B1504" w:rsidRDefault="00B220D3" w:rsidP="00B220D3">
      <w:pPr>
        <w:jc w:val="center"/>
        <w:rPr>
          <w:rFonts w:eastAsia="Calibri"/>
          <w:b/>
          <w:sz w:val="28"/>
          <w:szCs w:val="28"/>
          <w:lang w:eastAsia="en-US"/>
        </w:rPr>
      </w:pPr>
      <w:r w:rsidRPr="007B1504">
        <w:rPr>
          <w:rFonts w:eastAsia="Calibri"/>
          <w:b/>
          <w:sz w:val="28"/>
          <w:szCs w:val="28"/>
          <w:lang w:eastAsia="en-US"/>
        </w:rPr>
        <w:t>ФЕДЕРАЛЬНОГО ГОСУДАРСТВЕННОГО БЮДЖЕТНОГО</w:t>
      </w:r>
    </w:p>
    <w:p w14:paraId="5317C391" w14:textId="77777777" w:rsidR="00B220D3" w:rsidRPr="007B1504" w:rsidRDefault="00B220D3" w:rsidP="00B220D3">
      <w:pPr>
        <w:jc w:val="center"/>
        <w:rPr>
          <w:rFonts w:eastAsia="Calibri"/>
          <w:b/>
          <w:sz w:val="28"/>
          <w:szCs w:val="28"/>
          <w:lang w:eastAsia="en-US"/>
        </w:rPr>
      </w:pPr>
      <w:r w:rsidRPr="007B1504">
        <w:rPr>
          <w:rFonts w:eastAsia="Calibri"/>
          <w:b/>
          <w:sz w:val="28"/>
          <w:szCs w:val="28"/>
          <w:lang w:eastAsia="en-US"/>
        </w:rPr>
        <w:t>ОБРАЗОВАТЕЛЬНОГО УЧРЕЖДЕНИЯ ВЫСШЕГО ОБРАЗОВАНИЯ</w:t>
      </w:r>
    </w:p>
    <w:p w14:paraId="51B6807C" w14:textId="77777777" w:rsidR="00B220D3" w:rsidRPr="007B1504" w:rsidRDefault="00B220D3" w:rsidP="00B220D3">
      <w:pPr>
        <w:jc w:val="center"/>
        <w:rPr>
          <w:rFonts w:eastAsia="Calibri"/>
          <w:b/>
          <w:sz w:val="28"/>
          <w:szCs w:val="28"/>
          <w:lang w:eastAsia="en-US"/>
        </w:rPr>
      </w:pPr>
      <w:r w:rsidRPr="007B1504">
        <w:rPr>
          <w:rFonts w:eastAsia="Calibri"/>
          <w:b/>
          <w:sz w:val="28"/>
          <w:szCs w:val="28"/>
          <w:lang w:eastAsia="en-US"/>
        </w:rPr>
        <w:t>«ВСЕРОССИЙСКИЙ ГОСУДАРСТВЕННЫЙ УНИВЕРСИТЕТ ЮСТИЦИИ</w:t>
      </w:r>
    </w:p>
    <w:p w14:paraId="616BF866" w14:textId="77777777" w:rsidR="00B220D3" w:rsidRPr="007B1504" w:rsidRDefault="00B220D3" w:rsidP="00B220D3">
      <w:pPr>
        <w:jc w:val="center"/>
        <w:rPr>
          <w:rFonts w:eastAsia="Calibri"/>
          <w:b/>
          <w:sz w:val="28"/>
          <w:szCs w:val="28"/>
          <w:lang w:eastAsia="en-US"/>
        </w:rPr>
      </w:pPr>
      <w:r w:rsidRPr="007B1504">
        <w:rPr>
          <w:rFonts w:eastAsia="Calibri"/>
          <w:b/>
          <w:sz w:val="28"/>
          <w:szCs w:val="28"/>
          <w:lang w:eastAsia="en-US"/>
        </w:rPr>
        <w:t>(РПА МИНЮСТА РОССИИ)» В Г. САРАНСКЕ</w:t>
      </w:r>
    </w:p>
    <w:p w14:paraId="06255BB7" w14:textId="77777777" w:rsidR="00456717" w:rsidRPr="007B1504" w:rsidRDefault="00456717" w:rsidP="00B220D3">
      <w:pPr>
        <w:jc w:val="center"/>
        <w:rPr>
          <w:rFonts w:eastAsia="Calibri"/>
          <w:sz w:val="28"/>
          <w:szCs w:val="28"/>
          <w:lang w:eastAsia="en-US"/>
        </w:rPr>
      </w:pPr>
      <w:r w:rsidRPr="007B1504">
        <w:rPr>
          <w:rFonts w:eastAsia="Calibri"/>
          <w:b/>
          <w:sz w:val="28"/>
          <w:szCs w:val="28"/>
          <w:lang w:eastAsia="en-US"/>
        </w:rPr>
        <w:t>(Средне-Волжский институт (филиал) ВГУЮ (РПА Минюста России))</w:t>
      </w:r>
    </w:p>
    <w:p w14:paraId="623C3C37" w14:textId="77777777" w:rsidR="005B15C5" w:rsidRPr="007B1504" w:rsidRDefault="005B15C5" w:rsidP="0096696B">
      <w:pPr>
        <w:jc w:val="center"/>
        <w:rPr>
          <w:sz w:val="28"/>
          <w:szCs w:val="28"/>
        </w:rPr>
      </w:pPr>
    </w:p>
    <w:p w14:paraId="3BDF07C9" w14:textId="77777777" w:rsidR="0099155C" w:rsidRPr="007B1504" w:rsidRDefault="0099155C" w:rsidP="0096696B">
      <w:pPr>
        <w:jc w:val="center"/>
        <w:rPr>
          <w:sz w:val="28"/>
          <w:szCs w:val="28"/>
        </w:rPr>
      </w:pPr>
    </w:p>
    <w:p w14:paraId="763A82E2" w14:textId="77777777" w:rsidR="0096696B" w:rsidRPr="007B1504" w:rsidRDefault="0096696B" w:rsidP="0096696B">
      <w:pPr>
        <w:jc w:val="center"/>
        <w:rPr>
          <w:b/>
          <w:sz w:val="28"/>
          <w:szCs w:val="28"/>
        </w:rPr>
      </w:pPr>
      <w:r w:rsidRPr="007B1504">
        <w:rPr>
          <w:b/>
          <w:sz w:val="28"/>
          <w:szCs w:val="28"/>
        </w:rPr>
        <w:t>ИНФОРМАЦИОННОЕ ПИСЬМО</w:t>
      </w:r>
    </w:p>
    <w:p w14:paraId="3DBC0247" w14:textId="77777777" w:rsidR="005B15C5" w:rsidRPr="007B1504" w:rsidRDefault="005B15C5" w:rsidP="0096696B">
      <w:pPr>
        <w:jc w:val="center"/>
        <w:rPr>
          <w:sz w:val="28"/>
          <w:szCs w:val="28"/>
        </w:rPr>
      </w:pPr>
    </w:p>
    <w:p w14:paraId="70B0201A" w14:textId="77777777" w:rsidR="00EE3165" w:rsidRPr="007B1504" w:rsidRDefault="00EE3165" w:rsidP="0096696B">
      <w:pPr>
        <w:jc w:val="center"/>
        <w:rPr>
          <w:sz w:val="28"/>
          <w:szCs w:val="28"/>
        </w:rPr>
      </w:pPr>
    </w:p>
    <w:p w14:paraId="2FCC7C22" w14:textId="77777777" w:rsidR="0096696B" w:rsidRPr="007B1504" w:rsidRDefault="0096696B" w:rsidP="0096696B">
      <w:pPr>
        <w:jc w:val="center"/>
        <w:rPr>
          <w:rFonts w:ascii="Georgia" w:hAnsi="Georgia"/>
          <w:b/>
          <w:color w:val="005392"/>
          <w:sz w:val="28"/>
          <w:szCs w:val="28"/>
        </w:rPr>
      </w:pPr>
      <w:r w:rsidRPr="007B1504">
        <w:rPr>
          <w:rFonts w:ascii="Georgia" w:hAnsi="Georgia"/>
          <w:b/>
          <w:color w:val="005392"/>
          <w:sz w:val="28"/>
          <w:szCs w:val="28"/>
        </w:rPr>
        <w:t>«</w:t>
      </w:r>
      <w:r w:rsidR="00DC311E" w:rsidRPr="007B1504">
        <w:rPr>
          <w:rFonts w:ascii="Georgia" w:hAnsi="Georgia"/>
          <w:b/>
          <w:color w:val="005392"/>
          <w:sz w:val="28"/>
          <w:szCs w:val="28"/>
        </w:rPr>
        <w:t>ЗАЩИТА ПРАВ ЧЕЛОВЕКА В ПЕРИОДЫ ВНЕШНЕПОЛИТИЧЕСКОЙ НАПРЯЖЕННОСТИ</w:t>
      </w:r>
      <w:r w:rsidRPr="007B1504">
        <w:rPr>
          <w:rFonts w:ascii="Georgia" w:hAnsi="Georgia"/>
          <w:b/>
          <w:color w:val="005392"/>
          <w:sz w:val="28"/>
          <w:szCs w:val="28"/>
        </w:rPr>
        <w:t>»</w:t>
      </w:r>
    </w:p>
    <w:p w14:paraId="52C2F366" w14:textId="77777777" w:rsidR="00457129" w:rsidRPr="007B1504" w:rsidRDefault="00A70F4E" w:rsidP="00457129">
      <w:pPr>
        <w:jc w:val="center"/>
        <w:rPr>
          <w:rFonts w:ascii="Georgia" w:hAnsi="Georgia"/>
          <w:b/>
          <w:color w:val="005392"/>
          <w:sz w:val="28"/>
          <w:szCs w:val="28"/>
        </w:rPr>
      </w:pPr>
      <w:r>
        <w:rPr>
          <w:rFonts w:ascii="Georgia" w:hAnsi="Georgia"/>
          <w:b/>
          <w:color w:val="005392"/>
          <w:sz w:val="28"/>
          <w:szCs w:val="28"/>
          <w:lang w:val="en-US"/>
        </w:rPr>
        <w:t>II</w:t>
      </w:r>
      <w:r w:rsidRPr="00A70F4E">
        <w:rPr>
          <w:rFonts w:ascii="Georgia" w:hAnsi="Georgia"/>
          <w:b/>
          <w:color w:val="005392"/>
          <w:sz w:val="28"/>
          <w:szCs w:val="28"/>
        </w:rPr>
        <w:t xml:space="preserve"> </w:t>
      </w:r>
      <w:r w:rsidR="001E22F5" w:rsidRPr="007B1504">
        <w:rPr>
          <w:rFonts w:ascii="Georgia" w:hAnsi="Georgia"/>
          <w:b/>
          <w:color w:val="005392"/>
          <w:sz w:val="28"/>
          <w:szCs w:val="28"/>
        </w:rPr>
        <w:t>Всероссийский онлайн</w:t>
      </w:r>
      <w:r w:rsidR="00B000C1">
        <w:rPr>
          <w:rFonts w:ascii="Georgia" w:hAnsi="Georgia"/>
          <w:b/>
          <w:color w:val="005392"/>
          <w:sz w:val="28"/>
          <w:szCs w:val="28"/>
        </w:rPr>
        <w:t>-</w:t>
      </w:r>
      <w:r w:rsidR="001E22F5" w:rsidRPr="007B1504">
        <w:rPr>
          <w:rFonts w:ascii="Georgia" w:hAnsi="Georgia"/>
          <w:b/>
          <w:color w:val="005392"/>
          <w:sz w:val="28"/>
          <w:szCs w:val="28"/>
        </w:rPr>
        <w:t>симпозиум с международным участием</w:t>
      </w:r>
    </w:p>
    <w:p w14:paraId="1C008219" w14:textId="77777777" w:rsidR="0099155C" w:rsidRPr="007B1504" w:rsidRDefault="0099155C" w:rsidP="0096696B">
      <w:pPr>
        <w:jc w:val="center"/>
        <w:rPr>
          <w:sz w:val="28"/>
          <w:szCs w:val="28"/>
        </w:rPr>
      </w:pPr>
    </w:p>
    <w:p w14:paraId="5A8BBE17" w14:textId="77777777" w:rsidR="009B7E33" w:rsidRPr="007B1504" w:rsidRDefault="009B7E33" w:rsidP="0096696B">
      <w:pPr>
        <w:jc w:val="center"/>
        <w:rPr>
          <w:sz w:val="28"/>
          <w:szCs w:val="28"/>
        </w:rPr>
      </w:pPr>
    </w:p>
    <w:p w14:paraId="3E085D5C" w14:textId="77777777" w:rsidR="00457129" w:rsidRPr="007B1504" w:rsidRDefault="00A70F4E" w:rsidP="0096696B">
      <w:pPr>
        <w:ind w:firstLine="708"/>
        <w:jc w:val="both"/>
        <w:rPr>
          <w:sz w:val="28"/>
          <w:szCs w:val="28"/>
        </w:rPr>
      </w:pPr>
      <w:r>
        <w:rPr>
          <w:b/>
          <w:sz w:val="28"/>
          <w:szCs w:val="28"/>
        </w:rPr>
        <w:t>15 апреля</w:t>
      </w:r>
      <w:r w:rsidR="0096696B" w:rsidRPr="007B1504">
        <w:rPr>
          <w:b/>
          <w:sz w:val="28"/>
          <w:szCs w:val="28"/>
        </w:rPr>
        <w:t xml:space="preserve"> 20</w:t>
      </w:r>
      <w:r w:rsidR="00926B43" w:rsidRPr="007B1504">
        <w:rPr>
          <w:b/>
          <w:sz w:val="28"/>
          <w:szCs w:val="28"/>
        </w:rPr>
        <w:t>2</w:t>
      </w:r>
      <w:r>
        <w:rPr>
          <w:b/>
          <w:sz w:val="28"/>
          <w:szCs w:val="28"/>
        </w:rPr>
        <w:t>2</w:t>
      </w:r>
      <w:r w:rsidR="0096696B" w:rsidRPr="007B1504">
        <w:rPr>
          <w:b/>
          <w:sz w:val="28"/>
          <w:szCs w:val="28"/>
        </w:rPr>
        <w:t xml:space="preserve"> года</w:t>
      </w:r>
      <w:r w:rsidR="0096696B" w:rsidRPr="007B1504">
        <w:rPr>
          <w:sz w:val="28"/>
          <w:szCs w:val="28"/>
        </w:rPr>
        <w:t xml:space="preserve"> в </w:t>
      </w:r>
      <w:r w:rsidR="0099155C" w:rsidRPr="007B1504">
        <w:rPr>
          <w:sz w:val="28"/>
          <w:szCs w:val="28"/>
        </w:rPr>
        <w:t xml:space="preserve">Средне-Волжском </w:t>
      </w:r>
      <w:r w:rsidR="00456717" w:rsidRPr="007B1504">
        <w:rPr>
          <w:sz w:val="28"/>
          <w:szCs w:val="28"/>
        </w:rPr>
        <w:t>институте</w:t>
      </w:r>
      <w:r w:rsidR="0099155C" w:rsidRPr="007B1504">
        <w:rPr>
          <w:sz w:val="28"/>
          <w:szCs w:val="28"/>
        </w:rPr>
        <w:t xml:space="preserve"> (филиале) ВГУЮ (РПА Минюста России)</w:t>
      </w:r>
      <w:r w:rsidR="00456717" w:rsidRPr="007B1504">
        <w:rPr>
          <w:sz w:val="28"/>
          <w:szCs w:val="28"/>
        </w:rPr>
        <w:t xml:space="preserve"> </w:t>
      </w:r>
      <w:r w:rsidR="0096696B" w:rsidRPr="007B1504">
        <w:rPr>
          <w:sz w:val="28"/>
          <w:szCs w:val="28"/>
        </w:rPr>
        <w:t xml:space="preserve">состоится </w:t>
      </w:r>
      <w:r w:rsidRPr="00A70F4E">
        <w:rPr>
          <w:b/>
          <w:sz w:val="28"/>
          <w:szCs w:val="28"/>
          <w:lang w:val="en-US"/>
        </w:rPr>
        <w:t>II</w:t>
      </w:r>
      <w:r w:rsidRPr="00A70F4E">
        <w:rPr>
          <w:sz w:val="28"/>
          <w:szCs w:val="28"/>
        </w:rPr>
        <w:t xml:space="preserve"> </w:t>
      </w:r>
      <w:r w:rsidR="00926B43" w:rsidRPr="007B1504">
        <w:rPr>
          <w:b/>
          <w:sz w:val="28"/>
          <w:szCs w:val="28"/>
        </w:rPr>
        <w:t>Всероссийский онлайн</w:t>
      </w:r>
      <w:r w:rsidR="00B000C1">
        <w:rPr>
          <w:b/>
          <w:sz w:val="28"/>
          <w:szCs w:val="28"/>
        </w:rPr>
        <w:t>-</w:t>
      </w:r>
      <w:r w:rsidR="00926B43" w:rsidRPr="007B1504">
        <w:rPr>
          <w:b/>
          <w:sz w:val="28"/>
          <w:szCs w:val="28"/>
        </w:rPr>
        <w:t xml:space="preserve">симпозиум с международным участием </w:t>
      </w:r>
      <w:r w:rsidR="0096696B" w:rsidRPr="007B1504">
        <w:rPr>
          <w:b/>
          <w:sz w:val="28"/>
          <w:szCs w:val="28"/>
        </w:rPr>
        <w:t>«</w:t>
      </w:r>
      <w:r w:rsidR="00DC311E" w:rsidRPr="007B1504">
        <w:rPr>
          <w:b/>
          <w:sz w:val="28"/>
          <w:szCs w:val="28"/>
        </w:rPr>
        <w:t>Защита прав человека в периоды внешнеполитической напряженности</w:t>
      </w:r>
      <w:r w:rsidR="0096696B" w:rsidRPr="007B1504">
        <w:rPr>
          <w:b/>
          <w:sz w:val="28"/>
          <w:szCs w:val="28"/>
        </w:rPr>
        <w:t>»</w:t>
      </w:r>
      <w:r w:rsidR="00457129" w:rsidRPr="007B1504">
        <w:rPr>
          <w:sz w:val="28"/>
          <w:szCs w:val="28"/>
        </w:rPr>
        <w:t>.</w:t>
      </w:r>
    </w:p>
    <w:p w14:paraId="61F26691" w14:textId="77777777" w:rsidR="008006CF" w:rsidRPr="007B1504" w:rsidRDefault="00457129" w:rsidP="0096696B">
      <w:pPr>
        <w:ind w:firstLine="708"/>
        <w:jc w:val="both"/>
        <w:rPr>
          <w:sz w:val="28"/>
          <w:szCs w:val="28"/>
        </w:rPr>
      </w:pPr>
      <w:r w:rsidRPr="007B1504">
        <w:rPr>
          <w:sz w:val="28"/>
          <w:szCs w:val="28"/>
        </w:rPr>
        <w:t xml:space="preserve">К участию в </w:t>
      </w:r>
      <w:r w:rsidR="00926B43" w:rsidRPr="007B1504">
        <w:rPr>
          <w:sz w:val="28"/>
          <w:szCs w:val="28"/>
        </w:rPr>
        <w:t>симпозиуме</w:t>
      </w:r>
      <w:r w:rsidRPr="007B1504">
        <w:rPr>
          <w:sz w:val="28"/>
          <w:szCs w:val="28"/>
        </w:rPr>
        <w:t xml:space="preserve"> приглашаются</w:t>
      </w:r>
      <w:r w:rsidR="00926B43" w:rsidRPr="007B1504">
        <w:rPr>
          <w:sz w:val="28"/>
          <w:szCs w:val="28"/>
        </w:rPr>
        <w:t xml:space="preserve"> </w:t>
      </w:r>
      <w:r w:rsidR="00BE1FCA">
        <w:rPr>
          <w:sz w:val="28"/>
          <w:szCs w:val="28"/>
        </w:rPr>
        <w:t xml:space="preserve">руководители магистерских программ, </w:t>
      </w:r>
      <w:r w:rsidRPr="007B1504">
        <w:rPr>
          <w:sz w:val="28"/>
          <w:szCs w:val="28"/>
        </w:rPr>
        <w:t>преподаватели российских и зарубежных вузов и факультетов</w:t>
      </w:r>
      <w:r w:rsidR="00F81AF4" w:rsidRPr="007B1504">
        <w:rPr>
          <w:sz w:val="28"/>
          <w:szCs w:val="28"/>
        </w:rPr>
        <w:t xml:space="preserve">, </w:t>
      </w:r>
      <w:r w:rsidR="00926B43" w:rsidRPr="007B1504">
        <w:rPr>
          <w:sz w:val="28"/>
          <w:szCs w:val="28"/>
        </w:rPr>
        <w:t>научные и практические работники</w:t>
      </w:r>
      <w:r w:rsidRPr="007B1504">
        <w:rPr>
          <w:sz w:val="28"/>
          <w:szCs w:val="28"/>
        </w:rPr>
        <w:t xml:space="preserve">. </w:t>
      </w:r>
    </w:p>
    <w:p w14:paraId="2B55A1D8" w14:textId="77777777" w:rsidR="00456717" w:rsidRPr="007B1504" w:rsidRDefault="00457129" w:rsidP="0096696B">
      <w:pPr>
        <w:ind w:firstLine="708"/>
        <w:jc w:val="both"/>
        <w:rPr>
          <w:sz w:val="28"/>
          <w:szCs w:val="28"/>
        </w:rPr>
      </w:pPr>
      <w:r w:rsidRPr="007B1504">
        <w:rPr>
          <w:sz w:val="28"/>
          <w:szCs w:val="28"/>
        </w:rPr>
        <w:t xml:space="preserve">Участие в работе </w:t>
      </w:r>
      <w:r w:rsidR="00926B43" w:rsidRPr="007B1504">
        <w:rPr>
          <w:sz w:val="28"/>
          <w:szCs w:val="28"/>
        </w:rPr>
        <w:t>симпозиума</w:t>
      </w:r>
      <w:r w:rsidRPr="007B1504">
        <w:rPr>
          <w:sz w:val="28"/>
          <w:szCs w:val="28"/>
        </w:rPr>
        <w:t xml:space="preserve"> очное</w:t>
      </w:r>
      <w:r w:rsidR="00926B43" w:rsidRPr="007B1504">
        <w:rPr>
          <w:sz w:val="28"/>
          <w:szCs w:val="28"/>
        </w:rPr>
        <w:t xml:space="preserve"> (формат видеоконференцсвязи на онлайн-платформе Zoom)</w:t>
      </w:r>
      <w:r w:rsidRPr="007B1504">
        <w:rPr>
          <w:sz w:val="28"/>
          <w:szCs w:val="28"/>
        </w:rPr>
        <w:t>.</w:t>
      </w:r>
      <w:r w:rsidR="0096696B" w:rsidRPr="007B1504">
        <w:rPr>
          <w:sz w:val="28"/>
          <w:szCs w:val="28"/>
        </w:rPr>
        <w:t xml:space="preserve"> </w:t>
      </w:r>
      <w:r w:rsidR="008006CF" w:rsidRPr="007B1504">
        <w:rPr>
          <w:sz w:val="28"/>
          <w:szCs w:val="28"/>
        </w:rPr>
        <w:t xml:space="preserve">Для участия необходимо предоставить заявку и статью. </w:t>
      </w:r>
    </w:p>
    <w:p w14:paraId="0F2E94CB" w14:textId="77777777" w:rsidR="002E3EC5" w:rsidRPr="007B1504" w:rsidRDefault="002E3EC5" w:rsidP="0096696B">
      <w:pPr>
        <w:ind w:firstLine="708"/>
        <w:jc w:val="both"/>
        <w:rPr>
          <w:sz w:val="28"/>
          <w:szCs w:val="28"/>
        </w:rPr>
      </w:pPr>
    </w:p>
    <w:p w14:paraId="090EE181" w14:textId="77777777" w:rsidR="00927B93" w:rsidRPr="007B1504" w:rsidRDefault="007B1504" w:rsidP="008006CF">
      <w:pPr>
        <w:ind w:firstLine="708"/>
        <w:jc w:val="both"/>
        <w:rPr>
          <w:b/>
          <w:sz w:val="28"/>
          <w:szCs w:val="28"/>
        </w:rPr>
      </w:pPr>
      <w:r>
        <w:rPr>
          <w:sz w:val="28"/>
          <w:szCs w:val="28"/>
        </w:rPr>
        <w:t>Симпозиум</w:t>
      </w:r>
      <w:r w:rsidR="00927B93" w:rsidRPr="007B1504">
        <w:rPr>
          <w:sz w:val="28"/>
          <w:szCs w:val="28"/>
        </w:rPr>
        <w:t xml:space="preserve"> будет проводиться в форме пленарного и секционных заседаний.</w:t>
      </w:r>
    </w:p>
    <w:p w14:paraId="1AEDB65B" w14:textId="77777777" w:rsidR="007B1504" w:rsidRPr="007B1504" w:rsidRDefault="007B1504" w:rsidP="008006CF">
      <w:pPr>
        <w:ind w:firstLine="708"/>
        <w:jc w:val="both"/>
        <w:rPr>
          <w:b/>
          <w:i/>
          <w:sz w:val="28"/>
          <w:szCs w:val="28"/>
        </w:rPr>
      </w:pPr>
    </w:p>
    <w:p w14:paraId="2C798625" w14:textId="77777777" w:rsidR="008006CF" w:rsidRPr="007B1504" w:rsidRDefault="008006CF" w:rsidP="008006CF">
      <w:pPr>
        <w:ind w:firstLine="708"/>
        <w:jc w:val="both"/>
        <w:rPr>
          <w:b/>
          <w:i/>
          <w:sz w:val="28"/>
          <w:szCs w:val="28"/>
        </w:rPr>
      </w:pPr>
      <w:r w:rsidRPr="007B1504">
        <w:rPr>
          <w:b/>
          <w:i/>
          <w:sz w:val="28"/>
          <w:szCs w:val="28"/>
        </w:rPr>
        <w:t xml:space="preserve">Работа </w:t>
      </w:r>
      <w:r w:rsidR="007B1504">
        <w:rPr>
          <w:b/>
          <w:i/>
          <w:sz w:val="28"/>
          <w:szCs w:val="28"/>
        </w:rPr>
        <w:t>симпозиума</w:t>
      </w:r>
      <w:r w:rsidRPr="007B1504">
        <w:rPr>
          <w:b/>
          <w:i/>
          <w:sz w:val="28"/>
          <w:szCs w:val="28"/>
        </w:rPr>
        <w:t>:</w:t>
      </w:r>
    </w:p>
    <w:p w14:paraId="4D1BFF0D" w14:textId="77777777" w:rsidR="002E3EC5" w:rsidRPr="007B1504" w:rsidRDefault="002E3EC5" w:rsidP="00DC311E">
      <w:pPr>
        <w:ind w:firstLine="708"/>
        <w:jc w:val="both"/>
        <w:rPr>
          <w:b/>
          <w:sz w:val="28"/>
          <w:szCs w:val="28"/>
        </w:rPr>
      </w:pPr>
    </w:p>
    <w:p w14:paraId="461465BF" w14:textId="77777777" w:rsidR="00453B18" w:rsidRPr="007B1504" w:rsidRDefault="00A70F4E" w:rsidP="00453B18">
      <w:pPr>
        <w:spacing w:line="276" w:lineRule="auto"/>
        <w:ind w:firstLine="708"/>
        <w:jc w:val="both"/>
        <w:rPr>
          <w:b/>
          <w:sz w:val="28"/>
          <w:szCs w:val="28"/>
        </w:rPr>
      </w:pPr>
      <w:r>
        <w:rPr>
          <w:b/>
          <w:sz w:val="28"/>
          <w:szCs w:val="28"/>
        </w:rPr>
        <w:t>15</w:t>
      </w:r>
      <w:r w:rsidR="00926B43" w:rsidRPr="007B1504">
        <w:rPr>
          <w:b/>
          <w:sz w:val="28"/>
          <w:szCs w:val="28"/>
        </w:rPr>
        <w:t xml:space="preserve"> </w:t>
      </w:r>
      <w:r>
        <w:rPr>
          <w:b/>
          <w:sz w:val="28"/>
          <w:szCs w:val="28"/>
        </w:rPr>
        <w:t>апреля</w:t>
      </w:r>
      <w:r w:rsidR="00453B18" w:rsidRPr="007B1504">
        <w:rPr>
          <w:b/>
          <w:sz w:val="28"/>
          <w:szCs w:val="28"/>
        </w:rPr>
        <w:t xml:space="preserve"> 20</w:t>
      </w:r>
      <w:r>
        <w:rPr>
          <w:b/>
          <w:sz w:val="28"/>
          <w:szCs w:val="28"/>
        </w:rPr>
        <w:t>22</w:t>
      </w:r>
      <w:r w:rsidR="00453B18" w:rsidRPr="007B1504">
        <w:rPr>
          <w:b/>
          <w:sz w:val="28"/>
          <w:szCs w:val="28"/>
        </w:rPr>
        <w:t xml:space="preserve"> г.</w:t>
      </w:r>
    </w:p>
    <w:p w14:paraId="179029EE" w14:textId="77777777" w:rsidR="00453B18" w:rsidRPr="007B1504" w:rsidRDefault="002E13ED" w:rsidP="00453B18">
      <w:pPr>
        <w:spacing w:line="276" w:lineRule="auto"/>
        <w:ind w:firstLine="708"/>
        <w:jc w:val="both"/>
        <w:rPr>
          <w:sz w:val="28"/>
          <w:szCs w:val="28"/>
        </w:rPr>
      </w:pPr>
      <w:r>
        <w:rPr>
          <w:sz w:val="28"/>
          <w:szCs w:val="28"/>
        </w:rPr>
        <w:t>10</w:t>
      </w:r>
      <w:r w:rsidR="00453B18" w:rsidRPr="007B1504">
        <w:rPr>
          <w:sz w:val="28"/>
          <w:szCs w:val="28"/>
        </w:rPr>
        <w:t>.00 – 1</w:t>
      </w:r>
      <w:r>
        <w:rPr>
          <w:sz w:val="28"/>
          <w:szCs w:val="28"/>
        </w:rPr>
        <w:t>1</w:t>
      </w:r>
      <w:r w:rsidR="00453B18" w:rsidRPr="007B1504">
        <w:rPr>
          <w:sz w:val="28"/>
          <w:szCs w:val="28"/>
        </w:rPr>
        <w:t xml:space="preserve">.00 Регистрация участников </w:t>
      </w:r>
    </w:p>
    <w:p w14:paraId="10A54543" w14:textId="77777777" w:rsidR="00453B18" w:rsidRPr="007B1504" w:rsidRDefault="00453B18" w:rsidP="00453B18">
      <w:pPr>
        <w:spacing w:line="276" w:lineRule="auto"/>
        <w:ind w:firstLine="708"/>
        <w:jc w:val="both"/>
        <w:rPr>
          <w:sz w:val="28"/>
          <w:szCs w:val="28"/>
        </w:rPr>
      </w:pPr>
      <w:r w:rsidRPr="007B1504">
        <w:rPr>
          <w:sz w:val="28"/>
          <w:szCs w:val="28"/>
        </w:rPr>
        <w:t>1</w:t>
      </w:r>
      <w:r w:rsidR="002E13ED">
        <w:rPr>
          <w:sz w:val="28"/>
          <w:szCs w:val="28"/>
        </w:rPr>
        <w:t>1</w:t>
      </w:r>
      <w:r w:rsidRPr="007B1504">
        <w:rPr>
          <w:sz w:val="28"/>
          <w:szCs w:val="28"/>
        </w:rPr>
        <w:t>.00 – 1</w:t>
      </w:r>
      <w:r w:rsidR="002E13ED">
        <w:rPr>
          <w:sz w:val="28"/>
          <w:szCs w:val="28"/>
        </w:rPr>
        <w:t>3</w:t>
      </w:r>
      <w:r w:rsidRPr="007B1504">
        <w:rPr>
          <w:sz w:val="28"/>
          <w:szCs w:val="28"/>
        </w:rPr>
        <w:t xml:space="preserve">.00 Открытие </w:t>
      </w:r>
      <w:r w:rsidR="007B1504">
        <w:rPr>
          <w:sz w:val="28"/>
          <w:szCs w:val="28"/>
        </w:rPr>
        <w:t>симпозиума</w:t>
      </w:r>
      <w:r w:rsidRPr="007B1504">
        <w:rPr>
          <w:sz w:val="28"/>
          <w:szCs w:val="28"/>
        </w:rPr>
        <w:t>. Пленарное заседание</w:t>
      </w:r>
    </w:p>
    <w:p w14:paraId="2F5EDEDA" w14:textId="77777777" w:rsidR="00453B18" w:rsidRPr="007B1504" w:rsidRDefault="00453B18" w:rsidP="00453B18">
      <w:pPr>
        <w:spacing w:line="276" w:lineRule="auto"/>
        <w:ind w:firstLine="708"/>
        <w:jc w:val="both"/>
        <w:rPr>
          <w:sz w:val="28"/>
          <w:szCs w:val="28"/>
        </w:rPr>
      </w:pPr>
      <w:r w:rsidRPr="007B1504">
        <w:rPr>
          <w:sz w:val="28"/>
          <w:szCs w:val="28"/>
        </w:rPr>
        <w:t>1</w:t>
      </w:r>
      <w:r w:rsidR="002E13ED">
        <w:rPr>
          <w:sz w:val="28"/>
          <w:szCs w:val="28"/>
        </w:rPr>
        <w:t>3</w:t>
      </w:r>
      <w:r w:rsidRPr="007B1504">
        <w:rPr>
          <w:sz w:val="28"/>
          <w:szCs w:val="28"/>
        </w:rPr>
        <w:t>.00 – 1</w:t>
      </w:r>
      <w:r w:rsidR="002E13ED">
        <w:rPr>
          <w:sz w:val="28"/>
          <w:szCs w:val="28"/>
        </w:rPr>
        <w:t>3</w:t>
      </w:r>
      <w:r w:rsidRPr="007B1504">
        <w:rPr>
          <w:sz w:val="28"/>
          <w:szCs w:val="28"/>
        </w:rPr>
        <w:t>.30 Перерыв</w:t>
      </w:r>
    </w:p>
    <w:p w14:paraId="65981DEB" w14:textId="77777777" w:rsidR="00453B18" w:rsidRPr="007B1504" w:rsidRDefault="00453B18" w:rsidP="00453B18">
      <w:pPr>
        <w:spacing w:line="276" w:lineRule="auto"/>
        <w:ind w:firstLine="708"/>
        <w:jc w:val="both"/>
        <w:rPr>
          <w:sz w:val="28"/>
          <w:szCs w:val="28"/>
        </w:rPr>
      </w:pPr>
      <w:r w:rsidRPr="007B1504">
        <w:rPr>
          <w:sz w:val="28"/>
          <w:szCs w:val="28"/>
        </w:rPr>
        <w:t>1</w:t>
      </w:r>
      <w:r w:rsidR="002E13ED">
        <w:rPr>
          <w:sz w:val="28"/>
          <w:szCs w:val="28"/>
        </w:rPr>
        <w:t>3</w:t>
      </w:r>
      <w:r w:rsidRPr="007B1504">
        <w:rPr>
          <w:sz w:val="28"/>
          <w:szCs w:val="28"/>
        </w:rPr>
        <w:t>.30 – 1</w:t>
      </w:r>
      <w:r w:rsidR="002E13ED">
        <w:rPr>
          <w:sz w:val="28"/>
          <w:szCs w:val="28"/>
        </w:rPr>
        <w:t>7</w:t>
      </w:r>
      <w:r w:rsidRPr="007B1504">
        <w:rPr>
          <w:sz w:val="28"/>
          <w:szCs w:val="28"/>
        </w:rPr>
        <w:t>.00 Работа секций</w:t>
      </w:r>
    </w:p>
    <w:p w14:paraId="17C0C094" w14:textId="77777777" w:rsidR="00DC311E" w:rsidRPr="007B1504" w:rsidRDefault="00453B18" w:rsidP="00453B18">
      <w:pPr>
        <w:spacing w:line="276" w:lineRule="auto"/>
        <w:ind w:firstLine="708"/>
        <w:jc w:val="both"/>
        <w:rPr>
          <w:sz w:val="28"/>
          <w:szCs w:val="28"/>
        </w:rPr>
      </w:pPr>
      <w:r w:rsidRPr="007B1504">
        <w:rPr>
          <w:sz w:val="28"/>
          <w:szCs w:val="28"/>
        </w:rPr>
        <w:t>1</w:t>
      </w:r>
      <w:r w:rsidR="002E13ED">
        <w:rPr>
          <w:sz w:val="28"/>
          <w:szCs w:val="28"/>
        </w:rPr>
        <w:t>7</w:t>
      </w:r>
      <w:r w:rsidRPr="007B1504">
        <w:rPr>
          <w:sz w:val="28"/>
          <w:szCs w:val="28"/>
        </w:rPr>
        <w:t>.00 – 1</w:t>
      </w:r>
      <w:r w:rsidR="002E13ED">
        <w:rPr>
          <w:sz w:val="28"/>
          <w:szCs w:val="28"/>
        </w:rPr>
        <w:t>7</w:t>
      </w:r>
      <w:r w:rsidRPr="007B1504">
        <w:rPr>
          <w:sz w:val="28"/>
          <w:szCs w:val="28"/>
        </w:rPr>
        <w:t>.30 Заключительное заседание</w:t>
      </w:r>
    </w:p>
    <w:p w14:paraId="58A89913" w14:textId="77777777" w:rsidR="002E3EC5" w:rsidRPr="007B1504" w:rsidRDefault="002E3EC5" w:rsidP="00DC311E">
      <w:pPr>
        <w:spacing w:line="276" w:lineRule="auto"/>
        <w:ind w:firstLine="708"/>
        <w:jc w:val="both"/>
        <w:rPr>
          <w:sz w:val="28"/>
          <w:szCs w:val="28"/>
        </w:rPr>
      </w:pPr>
    </w:p>
    <w:p w14:paraId="5705474A" w14:textId="77777777" w:rsidR="00C528F4" w:rsidRPr="007B1504" w:rsidRDefault="00C528F4" w:rsidP="00453B18">
      <w:pPr>
        <w:ind w:firstLine="708"/>
        <w:jc w:val="both"/>
        <w:rPr>
          <w:b/>
          <w:i/>
          <w:spacing w:val="-4"/>
          <w:sz w:val="28"/>
          <w:szCs w:val="28"/>
        </w:rPr>
      </w:pPr>
      <w:r w:rsidRPr="007B1504">
        <w:rPr>
          <w:b/>
          <w:i/>
          <w:spacing w:val="-4"/>
          <w:sz w:val="28"/>
          <w:szCs w:val="28"/>
        </w:rPr>
        <w:t xml:space="preserve">В рамках работы </w:t>
      </w:r>
      <w:r w:rsidR="007B1504">
        <w:rPr>
          <w:b/>
          <w:i/>
          <w:spacing w:val="-4"/>
          <w:sz w:val="28"/>
          <w:szCs w:val="28"/>
        </w:rPr>
        <w:t>симпозиума</w:t>
      </w:r>
      <w:r w:rsidRPr="007B1504">
        <w:rPr>
          <w:b/>
          <w:i/>
          <w:spacing w:val="-4"/>
          <w:sz w:val="28"/>
          <w:szCs w:val="28"/>
        </w:rPr>
        <w:t xml:space="preserve"> запланировано проведение следующих секций:</w:t>
      </w:r>
    </w:p>
    <w:p w14:paraId="008CD67A" w14:textId="77777777" w:rsidR="00DC311E" w:rsidRPr="00935F86" w:rsidRDefault="00DC311E" w:rsidP="00453B18">
      <w:pPr>
        <w:ind w:firstLine="708"/>
        <w:jc w:val="both"/>
        <w:rPr>
          <w:sz w:val="28"/>
          <w:szCs w:val="28"/>
        </w:rPr>
      </w:pPr>
      <w:r w:rsidRPr="00935F86">
        <w:rPr>
          <w:b/>
          <w:sz w:val="28"/>
          <w:szCs w:val="28"/>
        </w:rPr>
        <w:t>Секция</w:t>
      </w:r>
      <w:r w:rsidR="00870043">
        <w:rPr>
          <w:b/>
          <w:sz w:val="28"/>
          <w:szCs w:val="28"/>
        </w:rPr>
        <w:t xml:space="preserve"> </w:t>
      </w:r>
      <w:r w:rsidR="00926B43" w:rsidRPr="00935F86">
        <w:rPr>
          <w:b/>
          <w:sz w:val="28"/>
          <w:szCs w:val="28"/>
        </w:rPr>
        <w:t>1</w:t>
      </w:r>
      <w:r w:rsidRPr="00935F86">
        <w:rPr>
          <w:b/>
          <w:sz w:val="28"/>
          <w:szCs w:val="28"/>
        </w:rPr>
        <w:t>.</w:t>
      </w:r>
      <w:r w:rsidRPr="00935F86">
        <w:rPr>
          <w:sz w:val="28"/>
          <w:szCs w:val="28"/>
        </w:rPr>
        <w:t xml:space="preserve"> </w:t>
      </w:r>
      <w:r w:rsidR="00EA20AC">
        <w:rPr>
          <w:sz w:val="28"/>
          <w:szCs w:val="28"/>
        </w:rPr>
        <w:t>Защита прав человека при осуществлении уголовного преследования</w:t>
      </w:r>
      <w:r w:rsidR="00AA1741">
        <w:rPr>
          <w:sz w:val="28"/>
          <w:szCs w:val="28"/>
        </w:rPr>
        <w:t>.</w:t>
      </w:r>
    </w:p>
    <w:p w14:paraId="360CABB6" w14:textId="77777777" w:rsidR="00DC311E" w:rsidRPr="00506CF8" w:rsidRDefault="00DC311E" w:rsidP="00453B18">
      <w:pPr>
        <w:ind w:firstLine="708"/>
        <w:jc w:val="both"/>
        <w:rPr>
          <w:sz w:val="28"/>
          <w:szCs w:val="28"/>
        </w:rPr>
      </w:pPr>
      <w:r w:rsidRPr="00506CF8">
        <w:rPr>
          <w:b/>
          <w:sz w:val="28"/>
          <w:szCs w:val="28"/>
        </w:rPr>
        <w:t xml:space="preserve">Секция </w:t>
      </w:r>
      <w:r w:rsidR="00926B43" w:rsidRPr="00506CF8">
        <w:rPr>
          <w:b/>
          <w:sz w:val="28"/>
          <w:szCs w:val="28"/>
        </w:rPr>
        <w:t>2</w:t>
      </w:r>
      <w:r w:rsidRPr="00506CF8">
        <w:rPr>
          <w:b/>
          <w:sz w:val="28"/>
          <w:szCs w:val="28"/>
        </w:rPr>
        <w:t>.</w:t>
      </w:r>
      <w:r w:rsidRPr="00506CF8">
        <w:rPr>
          <w:sz w:val="28"/>
          <w:szCs w:val="28"/>
        </w:rPr>
        <w:t xml:space="preserve"> </w:t>
      </w:r>
      <w:r w:rsidR="00EC3FC6">
        <w:rPr>
          <w:sz w:val="28"/>
          <w:szCs w:val="28"/>
        </w:rPr>
        <w:t>Трансформация гражданско-правовых отношений в современных условиях: пандемия, цифровизация, внешнеполитическая напряженность.</w:t>
      </w:r>
    </w:p>
    <w:p w14:paraId="1F243119" w14:textId="77777777" w:rsidR="00DC311E" w:rsidRPr="007B1504" w:rsidRDefault="00DC311E" w:rsidP="00453B18">
      <w:pPr>
        <w:ind w:firstLine="708"/>
        <w:jc w:val="both"/>
        <w:rPr>
          <w:sz w:val="28"/>
          <w:szCs w:val="28"/>
        </w:rPr>
      </w:pPr>
      <w:r w:rsidRPr="00506CF8">
        <w:rPr>
          <w:b/>
          <w:sz w:val="28"/>
          <w:szCs w:val="28"/>
        </w:rPr>
        <w:t xml:space="preserve">Секция </w:t>
      </w:r>
      <w:r w:rsidR="00926B43" w:rsidRPr="00506CF8">
        <w:rPr>
          <w:b/>
          <w:sz w:val="28"/>
          <w:szCs w:val="28"/>
        </w:rPr>
        <w:t>3</w:t>
      </w:r>
      <w:r w:rsidRPr="00506CF8">
        <w:rPr>
          <w:b/>
          <w:sz w:val="28"/>
          <w:szCs w:val="28"/>
        </w:rPr>
        <w:t>.</w:t>
      </w:r>
      <w:r w:rsidRPr="00506CF8">
        <w:rPr>
          <w:sz w:val="28"/>
          <w:szCs w:val="28"/>
        </w:rPr>
        <w:t xml:space="preserve"> </w:t>
      </w:r>
      <w:r w:rsidR="00CD6CE5">
        <w:rPr>
          <w:sz w:val="28"/>
          <w:szCs w:val="28"/>
        </w:rPr>
        <w:t>Государство и религия</w:t>
      </w:r>
      <w:r w:rsidR="00A70F4E">
        <w:rPr>
          <w:sz w:val="28"/>
          <w:szCs w:val="28"/>
        </w:rPr>
        <w:t>. Защита прав человека на свободу</w:t>
      </w:r>
      <w:r w:rsidR="00CD6CE5">
        <w:rPr>
          <w:sz w:val="28"/>
          <w:szCs w:val="28"/>
        </w:rPr>
        <w:t xml:space="preserve"> совести и религиозных исповед</w:t>
      </w:r>
      <w:r w:rsidR="00A70F4E">
        <w:rPr>
          <w:sz w:val="28"/>
          <w:szCs w:val="28"/>
        </w:rPr>
        <w:t xml:space="preserve">аний </w:t>
      </w:r>
      <w:r w:rsidR="00CD6CE5">
        <w:rPr>
          <w:sz w:val="28"/>
          <w:szCs w:val="28"/>
        </w:rPr>
        <w:t>на современном этапе.</w:t>
      </w:r>
    </w:p>
    <w:p w14:paraId="4A7C5211" w14:textId="77777777" w:rsidR="007B1504" w:rsidRPr="00A70F4E" w:rsidRDefault="00A70F4E" w:rsidP="00453B18">
      <w:pPr>
        <w:ind w:firstLine="708"/>
        <w:jc w:val="both"/>
        <w:rPr>
          <w:sz w:val="28"/>
          <w:szCs w:val="28"/>
        </w:rPr>
      </w:pPr>
      <w:r w:rsidRPr="008A3E06">
        <w:rPr>
          <w:b/>
          <w:sz w:val="28"/>
          <w:szCs w:val="28"/>
        </w:rPr>
        <w:lastRenderedPageBreak/>
        <w:t>Круглый стол, посвященный 220-летию Министерства юстиции</w:t>
      </w:r>
      <w:r>
        <w:rPr>
          <w:b/>
          <w:i/>
          <w:sz w:val="28"/>
          <w:szCs w:val="28"/>
        </w:rPr>
        <w:t xml:space="preserve">. </w:t>
      </w:r>
      <w:r w:rsidRPr="00A70F4E">
        <w:rPr>
          <w:sz w:val="28"/>
          <w:szCs w:val="28"/>
        </w:rPr>
        <w:t>Актуальные направления развития деятельности Минюста России в условиях цифровизации</w:t>
      </w:r>
    </w:p>
    <w:p w14:paraId="1E6522AE" w14:textId="77777777" w:rsidR="00A70F4E" w:rsidRPr="00A70F4E" w:rsidRDefault="00A70F4E" w:rsidP="00453B18">
      <w:pPr>
        <w:ind w:firstLine="708"/>
        <w:jc w:val="both"/>
        <w:rPr>
          <w:sz w:val="28"/>
          <w:szCs w:val="28"/>
        </w:rPr>
      </w:pPr>
    </w:p>
    <w:p w14:paraId="28F03226" w14:textId="77777777" w:rsidR="008006CF" w:rsidRPr="007B1504" w:rsidRDefault="008006CF" w:rsidP="00453B18">
      <w:pPr>
        <w:ind w:firstLine="708"/>
        <w:jc w:val="both"/>
        <w:rPr>
          <w:sz w:val="28"/>
          <w:szCs w:val="28"/>
        </w:rPr>
      </w:pPr>
      <w:r w:rsidRPr="007B1504">
        <w:rPr>
          <w:b/>
          <w:i/>
          <w:sz w:val="28"/>
          <w:szCs w:val="28"/>
        </w:rPr>
        <w:t>Формы участия</w:t>
      </w:r>
      <w:r w:rsidRPr="007B1504">
        <w:rPr>
          <w:b/>
          <w:sz w:val="28"/>
          <w:szCs w:val="28"/>
        </w:rPr>
        <w:t xml:space="preserve"> </w:t>
      </w:r>
      <w:r w:rsidRPr="007B1504">
        <w:rPr>
          <w:sz w:val="28"/>
          <w:szCs w:val="28"/>
        </w:rPr>
        <w:t xml:space="preserve">в работе </w:t>
      </w:r>
      <w:r w:rsidR="007B1504">
        <w:rPr>
          <w:sz w:val="28"/>
          <w:szCs w:val="28"/>
        </w:rPr>
        <w:t>симпозиума</w:t>
      </w:r>
      <w:r w:rsidRPr="007B1504">
        <w:rPr>
          <w:sz w:val="28"/>
          <w:szCs w:val="28"/>
        </w:rPr>
        <w:t>:</w:t>
      </w:r>
    </w:p>
    <w:p w14:paraId="21C0937B" w14:textId="77777777" w:rsidR="008006CF" w:rsidRPr="007B1504" w:rsidRDefault="008006CF" w:rsidP="00453B18">
      <w:pPr>
        <w:ind w:firstLine="708"/>
        <w:jc w:val="both"/>
        <w:rPr>
          <w:sz w:val="28"/>
          <w:szCs w:val="28"/>
        </w:rPr>
      </w:pPr>
      <w:r w:rsidRPr="007B1504">
        <w:rPr>
          <w:sz w:val="28"/>
          <w:szCs w:val="28"/>
        </w:rPr>
        <w:t xml:space="preserve">Выступление с пленарным докладом – до </w:t>
      </w:r>
      <w:r w:rsidR="007B1504" w:rsidRPr="007B1504">
        <w:rPr>
          <w:sz w:val="28"/>
          <w:szCs w:val="28"/>
        </w:rPr>
        <w:t>15</w:t>
      </w:r>
      <w:r w:rsidRPr="007B1504">
        <w:rPr>
          <w:sz w:val="28"/>
          <w:szCs w:val="28"/>
        </w:rPr>
        <w:t xml:space="preserve"> мин.</w:t>
      </w:r>
    </w:p>
    <w:p w14:paraId="73E68795" w14:textId="77777777" w:rsidR="008006CF" w:rsidRPr="007B1504" w:rsidRDefault="008006CF" w:rsidP="00453B18">
      <w:pPr>
        <w:ind w:firstLine="708"/>
        <w:jc w:val="both"/>
        <w:rPr>
          <w:sz w:val="28"/>
          <w:szCs w:val="28"/>
        </w:rPr>
      </w:pPr>
      <w:r w:rsidRPr="007B1504">
        <w:rPr>
          <w:sz w:val="28"/>
          <w:szCs w:val="28"/>
        </w:rPr>
        <w:t xml:space="preserve">Выступление с секционным сообщением – до </w:t>
      </w:r>
      <w:r w:rsidR="00DC311E" w:rsidRPr="007B1504">
        <w:rPr>
          <w:sz w:val="28"/>
          <w:szCs w:val="28"/>
        </w:rPr>
        <w:t>1</w:t>
      </w:r>
      <w:r w:rsidR="00097C98" w:rsidRPr="007B1504">
        <w:rPr>
          <w:sz w:val="28"/>
          <w:szCs w:val="28"/>
        </w:rPr>
        <w:t>0</w:t>
      </w:r>
      <w:r w:rsidRPr="007B1504">
        <w:rPr>
          <w:sz w:val="28"/>
          <w:szCs w:val="28"/>
        </w:rPr>
        <w:t xml:space="preserve"> мин.</w:t>
      </w:r>
    </w:p>
    <w:p w14:paraId="6DEC5E48" w14:textId="77777777" w:rsidR="008006CF" w:rsidRPr="007B1504" w:rsidRDefault="008006CF" w:rsidP="00453B18">
      <w:pPr>
        <w:ind w:firstLine="708"/>
        <w:jc w:val="both"/>
        <w:rPr>
          <w:sz w:val="28"/>
          <w:szCs w:val="28"/>
        </w:rPr>
      </w:pPr>
      <w:r w:rsidRPr="007B1504">
        <w:rPr>
          <w:sz w:val="28"/>
          <w:szCs w:val="28"/>
        </w:rPr>
        <w:t xml:space="preserve">Рабочий язык </w:t>
      </w:r>
      <w:r w:rsidR="007B1504">
        <w:rPr>
          <w:sz w:val="28"/>
          <w:szCs w:val="28"/>
        </w:rPr>
        <w:t>симпозиума</w:t>
      </w:r>
      <w:r w:rsidRPr="007B1504">
        <w:rPr>
          <w:sz w:val="28"/>
          <w:szCs w:val="28"/>
        </w:rPr>
        <w:t xml:space="preserve"> – русский.</w:t>
      </w:r>
    </w:p>
    <w:p w14:paraId="1FE9D370" w14:textId="77777777" w:rsidR="00A7009B" w:rsidRPr="007B1504" w:rsidRDefault="00A7009B" w:rsidP="00453B18">
      <w:pPr>
        <w:ind w:firstLine="708"/>
        <w:jc w:val="both"/>
        <w:rPr>
          <w:sz w:val="28"/>
          <w:szCs w:val="28"/>
        </w:rPr>
      </w:pPr>
    </w:p>
    <w:p w14:paraId="68613D16" w14:textId="77777777" w:rsidR="00296D5D" w:rsidRPr="00296D5D" w:rsidRDefault="00296D5D" w:rsidP="00296D5D">
      <w:pPr>
        <w:ind w:firstLine="709"/>
        <w:jc w:val="both"/>
        <w:rPr>
          <w:b/>
          <w:sz w:val="28"/>
          <w:szCs w:val="28"/>
          <w:u w:val="single"/>
        </w:rPr>
      </w:pPr>
      <w:r w:rsidRPr="00296D5D">
        <w:rPr>
          <w:sz w:val="28"/>
          <w:szCs w:val="28"/>
        </w:rPr>
        <w:t xml:space="preserve">По итогам работы конференции предусматривается издание сборника докладов. Сборнику трудов будет присвоен ISBN (International Standard Book Number) – уникальный идентификационный номер издания. Информация об опубликованных статьях предоставляется в систему Российского индекса научного цитирования (РИНЦ) по договору </w:t>
      </w:r>
      <w:r w:rsidRPr="00296D5D">
        <w:rPr>
          <w:b/>
          <w:sz w:val="28"/>
          <w:szCs w:val="28"/>
        </w:rPr>
        <w:t>№ 720-04/2014 К от 03.04.2014 г.</w:t>
      </w:r>
    </w:p>
    <w:p w14:paraId="7571672E" w14:textId="77777777" w:rsidR="00DC311E" w:rsidRPr="007B1504" w:rsidRDefault="00DC311E" w:rsidP="00453B18">
      <w:pPr>
        <w:ind w:firstLine="708"/>
        <w:jc w:val="both"/>
        <w:rPr>
          <w:sz w:val="28"/>
          <w:szCs w:val="28"/>
        </w:rPr>
      </w:pPr>
    </w:p>
    <w:p w14:paraId="1A904906" w14:textId="77777777" w:rsidR="0096696B" w:rsidRPr="007B1504" w:rsidRDefault="0096696B" w:rsidP="00453B18">
      <w:pPr>
        <w:ind w:firstLine="708"/>
        <w:jc w:val="both"/>
        <w:rPr>
          <w:sz w:val="28"/>
          <w:szCs w:val="28"/>
        </w:rPr>
      </w:pPr>
      <w:r w:rsidRPr="007B1504">
        <w:rPr>
          <w:sz w:val="28"/>
          <w:szCs w:val="28"/>
        </w:rPr>
        <w:t xml:space="preserve">Для участия в </w:t>
      </w:r>
      <w:r w:rsidR="007B1504">
        <w:rPr>
          <w:sz w:val="28"/>
          <w:szCs w:val="28"/>
        </w:rPr>
        <w:t>симпозиуме</w:t>
      </w:r>
      <w:r w:rsidRPr="007B1504">
        <w:rPr>
          <w:sz w:val="28"/>
          <w:szCs w:val="28"/>
        </w:rPr>
        <w:t xml:space="preserve"> необходимо до </w:t>
      </w:r>
      <w:r w:rsidR="00177808">
        <w:rPr>
          <w:b/>
          <w:sz w:val="28"/>
          <w:szCs w:val="28"/>
        </w:rPr>
        <w:t>14</w:t>
      </w:r>
      <w:r w:rsidR="005B15C5" w:rsidRPr="007B1504">
        <w:rPr>
          <w:b/>
          <w:sz w:val="28"/>
          <w:szCs w:val="28"/>
        </w:rPr>
        <w:t xml:space="preserve"> </w:t>
      </w:r>
      <w:r w:rsidR="00177808">
        <w:rPr>
          <w:b/>
          <w:sz w:val="28"/>
          <w:szCs w:val="28"/>
        </w:rPr>
        <w:t>апреля 2022</w:t>
      </w:r>
      <w:r w:rsidRPr="007B1504">
        <w:rPr>
          <w:b/>
          <w:sz w:val="28"/>
          <w:szCs w:val="28"/>
        </w:rPr>
        <w:t xml:space="preserve"> г</w:t>
      </w:r>
      <w:r w:rsidRPr="007B1504">
        <w:rPr>
          <w:sz w:val="28"/>
          <w:szCs w:val="28"/>
        </w:rPr>
        <w:t>. предоставить в оргкомитет следующие материалы:</w:t>
      </w:r>
    </w:p>
    <w:p w14:paraId="2C4E21A7" w14:textId="77777777" w:rsidR="0096696B" w:rsidRPr="007B1504" w:rsidRDefault="0096696B" w:rsidP="00926B43">
      <w:pPr>
        <w:jc w:val="both"/>
        <w:rPr>
          <w:b/>
          <w:sz w:val="28"/>
          <w:szCs w:val="28"/>
        </w:rPr>
      </w:pPr>
      <w:r w:rsidRPr="007B1504">
        <w:rPr>
          <w:b/>
          <w:sz w:val="28"/>
          <w:szCs w:val="28"/>
        </w:rPr>
        <w:t xml:space="preserve">- заявку </w:t>
      </w:r>
      <w:r w:rsidRPr="007B1504">
        <w:rPr>
          <w:sz w:val="28"/>
          <w:szCs w:val="28"/>
        </w:rPr>
        <w:t xml:space="preserve">на </w:t>
      </w:r>
      <w:r w:rsidR="005B15C5" w:rsidRPr="007B1504">
        <w:rPr>
          <w:sz w:val="28"/>
          <w:szCs w:val="28"/>
        </w:rPr>
        <w:t xml:space="preserve">очное </w:t>
      </w:r>
      <w:r w:rsidRPr="007B1504">
        <w:rPr>
          <w:sz w:val="28"/>
          <w:szCs w:val="28"/>
        </w:rPr>
        <w:t xml:space="preserve">участие в </w:t>
      </w:r>
      <w:r w:rsidR="007B1504">
        <w:rPr>
          <w:sz w:val="28"/>
          <w:szCs w:val="28"/>
        </w:rPr>
        <w:t>симпозиуме</w:t>
      </w:r>
      <w:r w:rsidRPr="007B1504">
        <w:rPr>
          <w:sz w:val="28"/>
          <w:szCs w:val="28"/>
        </w:rPr>
        <w:t>;</w:t>
      </w:r>
    </w:p>
    <w:p w14:paraId="4C6DDF88" w14:textId="77777777" w:rsidR="00926B43" w:rsidRPr="007B1504" w:rsidRDefault="00926B43" w:rsidP="00926B43">
      <w:pPr>
        <w:jc w:val="both"/>
        <w:rPr>
          <w:i/>
          <w:sz w:val="28"/>
          <w:szCs w:val="28"/>
        </w:rPr>
      </w:pPr>
      <w:r w:rsidRPr="007B1504">
        <w:rPr>
          <w:b/>
          <w:sz w:val="28"/>
          <w:szCs w:val="28"/>
        </w:rPr>
        <w:t xml:space="preserve">- статью </w:t>
      </w:r>
      <w:r w:rsidRPr="007B1504">
        <w:rPr>
          <w:i/>
          <w:sz w:val="28"/>
          <w:szCs w:val="28"/>
        </w:rPr>
        <w:t>(оригинальность не менее 65 %);</w:t>
      </w:r>
    </w:p>
    <w:p w14:paraId="2E253268" w14:textId="77777777" w:rsidR="00926B43" w:rsidRPr="007B1504" w:rsidRDefault="00926B43" w:rsidP="00926B43">
      <w:pPr>
        <w:jc w:val="both"/>
        <w:rPr>
          <w:b/>
          <w:sz w:val="28"/>
          <w:szCs w:val="28"/>
        </w:rPr>
      </w:pPr>
      <w:r w:rsidRPr="007B1504">
        <w:rPr>
          <w:b/>
          <w:sz w:val="28"/>
          <w:szCs w:val="28"/>
        </w:rPr>
        <w:t xml:space="preserve">- договор и квитанция об оплате </w:t>
      </w:r>
      <w:r w:rsidRPr="007B1504">
        <w:rPr>
          <w:i/>
          <w:sz w:val="28"/>
          <w:szCs w:val="28"/>
        </w:rPr>
        <w:t>(оформляются после принятия статьи к публикации).</w:t>
      </w:r>
    </w:p>
    <w:p w14:paraId="640B9CFD" w14:textId="77777777" w:rsidR="00926B43" w:rsidRPr="007B1504" w:rsidRDefault="00926B43" w:rsidP="00926B43">
      <w:pPr>
        <w:ind w:firstLine="708"/>
        <w:jc w:val="both"/>
        <w:rPr>
          <w:sz w:val="28"/>
          <w:szCs w:val="28"/>
        </w:rPr>
      </w:pPr>
    </w:p>
    <w:p w14:paraId="2C92949E" w14:textId="77777777" w:rsidR="00E32BAD" w:rsidRPr="007B1504" w:rsidRDefault="00926B43" w:rsidP="00453B18">
      <w:pPr>
        <w:ind w:firstLine="708"/>
        <w:jc w:val="both"/>
        <w:rPr>
          <w:sz w:val="28"/>
          <w:szCs w:val="28"/>
        </w:rPr>
      </w:pPr>
      <w:r w:rsidRPr="007B1504">
        <w:rPr>
          <w:sz w:val="28"/>
          <w:szCs w:val="28"/>
        </w:rPr>
        <w:t>Стать</w:t>
      </w:r>
      <w:r w:rsidR="007B1504" w:rsidRPr="007B1504">
        <w:rPr>
          <w:sz w:val="28"/>
          <w:szCs w:val="28"/>
        </w:rPr>
        <w:t xml:space="preserve">и и заявки </w:t>
      </w:r>
      <w:r w:rsidRPr="007B1504">
        <w:rPr>
          <w:sz w:val="28"/>
          <w:szCs w:val="28"/>
        </w:rPr>
        <w:t>направля</w:t>
      </w:r>
      <w:r w:rsidR="007B1504" w:rsidRPr="007B1504">
        <w:rPr>
          <w:sz w:val="28"/>
          <w:szCs w:val="28"/>
        </w:rPr>
        <w:t>ю</w:t>
      </w:r>
      <w:r w:rsidRPr="007B1504">
        <w:rPr>
          <w:sz w:val="28"/>
          <w:szCs w:val="28"/>
        </w:rPr>
        <w:t xml:space="preserve">тся по электронной почте: </w:t>
      </w:r>
      <w:r w:rsidRPr="007B1504">
        <w:rPr>
          <w:b/>
          <w:sz w:val="28"/>
          <w:szCs w:val="28"/>
        </w:rPr>
        <w:t>svi.science@gmail.com</w:t>
      </w:r>
      <w:r w:rsidRPr="007B1504">
        <w:rPr>
          <w:b/>
          <w:i/>
          <w:sz w:val="28"/>
          <w:szCs w:val="28"/>
        </w:rPr>
        <w:t xml:space="preserve"> </w:t>
      </w:r>
      <w:r w:rsidRPr="007B1504">
        <w:rPr>
          <w:i/>
          <w:sz w:val="28"/>
          <w:szCs w:val="28"/>
        </w:rPr>
        <w:t xml:space="preserve">(координатор </w:t>
      </w:r>
      <w:proofErr w:type="spellStart"/>
      <w:r w:rsidR="00177808">
        <w:rPr>
          <w:i/>
          <w:sz w:val="28"/>
          <w:szCs w:val="28"/>
        </w:rPr>
        <w:t>Айзятова</w:t>
      </w:r>
      <w:proofErr w:type="spellEnd"/>
      <w:r w:rsidR="00177808">
        <w:rPr>
          <w:i/>
          <w:sz w:val="28"/>
          <w:szCs w:val="28"/>
        </w:rPr>
        <w:t xml:space="preserve"> Лиана </w:t>
      </w:r>
      <w:proofErr w:type="spellStart"/>
      <w:r w:rsidR="00177808">
        <w:rPr>
          <w:i/>
          <w:sz w:val="28"/>
          <w:szCs w:val="28"/>
        </w:rPr>
        <w:t>Фяритовна</w:t>
      </w:r>
      <w:proofErr w:type="spellEnd"/>
      <w:r w:rsidRPr="007B1504">
        <w:rPr>
          <w:i/>
          <w:sz w:val="28"/>
          <w:szCs w:val="28"/>
        </w:rPr>
        <w:t xml:space="preserve">). </w:t>
      </w:r>
      <w:r w:rsidR="0096696B" w:rsidRPr="007B1504">
        <w:rPr>
          <w:sz w:val="28"/>
          <w:szCs w:val="28"/>
        </w:rPr>
        <w:t>Название файл</w:t>
      </w:r>
      <w:r w:rsidR="00E32BAD" w:rsidRPr="007B1504">
        <w:rPr>
          <w:sz w:val="28"/>
          <w:szCs w:val="28"/>
        </w:rPr>
        <w:t>ов</w:t>
      </w:r>
      <w:r w:rsidR="0096696B" w:rsidRPr="007B1504">
        <w:rPr>
          <w:sz w:val="28"/>
          <w:szCs w:val="28"/>
        </w:rPr>
        <w:t xml:space="preserve"> должно содер</w:t>
      </w:r>
      <w:r w:rsidRPr="007B1504">
        <w:rPr>
          <w:sz w:val="28"/>
          <w:szCs w:val="28"/>
        </w:rPr>
        <w:t>жать фамилию и инициалы автора,</w:t>
      </w:r>
      <w:r w:rsidR="0096696B" w:rsidRPr="007B1504">
        <w:rPr>
          <w:sz w:val="28"/>
          <w:szCs w:val="28"/>
        </w:rPr>
        <w:t xml:space="preserve"> например:</w:t>
      </w:r>
      <w:r w:rsidR="00BE7A64">
        <w:rPr>
          <w:sz w:val="28"/>
          <w:szCs w:val="28"/>
        </w:rPr>
        <w:tab/>
      </w:r>
      <w:r w:rsidR="0096696B" w:rsidRPr="007B1504">
        <w:rPr>
          <w:b/>
          <w:sz w:val="28"/>
          <w:szCs w:val="28"/>
        </w:rPr>
        <w:t xml:space="preserve">Петров </w:t>
      </w:r>
      <w:r w:rsidR="0096696B" w:rsidRPr="007B1504">
        <w:rPr>
          <w:b/>
          <w:sz w:val="28"/>
          <w:szCs w:val="28"/>
          <w:lang w:val="en-US"/>
        </w:rPr>
        <w:t>B</w:t>
      </w:r>
      <w:r w:rsidR="0096696B" w:rsidRPr="007B1504">
        <w:rPr>
          <w:b/>
          <w:sz w:val="28"/>
          <w:szCs w:val="28"/>
        </w:rPr>
        <w:t>.</w:t>
      </w:r>
      <w:r w:rsidR="0096696B" w:rsidRPr="007B1504">
        <w:rPr>
          <w:b/>
          <w:sz w:val="28"/>
          <w:szCs w:val="28"/>
          <w:lang w:val="en-US"/>
        </w:rPr>
        <w:t>B</w:t>
      </w:r>
      <w:r w:rsidRPr="007B1504">
        <w:rPr>
          <w:b/>
          <w:sz w:val="28"/>
          <w:szCs w:val="28"/>
        </w:rPr>
        <w:t>.-</w:t>
      </w:r>
      <w:r w:rsidR="00E32BAD" w:rsidRPr="007B1504">
        <w:rPr>
          <w:b/>
          <w:sz w:val="28"/>
          <w:szCs w:val="28"/>
        </w:rPr>
        <w:t>статья</w:t>
      </w:r>
      <w:r w:rsidR="0096696B" w:rsidRPr="007B1504">
        <w:rPr>
          <w:b/>
          <w:sz w:val="28"/>
          <w:szCs w:val="28"/>
        </w:rPr>
        <w:t>.</w:t>
      </w:r>
      <w:r w:rsidR="0096696B" w:rsidRPr="007B1504">
        <w:rPr>
          <w:b/>
          <w:sz w:val="28"/>
          <w:szCs w:val="28"/>
          <w:lang w:val="en-US"/>
        </w:rPr>
        <w:t>doc</w:t>
      </w:r>
      <w:r w:rsidR="00E32BAD" w:rsidRPr="007B1504">
        <w:rPr>
          <w:sz w:val="28"/>
          <w:szCs w:val="28"/>
        </w:rPr>
        <w:t xml:space="preserve"> </w:t>
      </w:r>
    </w:p>
    <w:p w14:paraId="0E5C2ACC" w14:textId="77777777" w:rsidR="0096696B" w:rsidRPr="007B1504" w:rsidRDefault="00E32BAD" w:rsidP="00BE7A64">
      <w:pPr>
        <w:ind w:firstLine="4962"/>
        <w:jc w:val="both"/>
        <w:rPr>
          <w:b/>
          <w:sz w:val="28"/>
          <w:szCs w:val="28"/>
        </w:rPr>
      </w:pPr>
      <w:r w:rsidRPr="007B1504">
        <w:rPr>
          <w:b/>
          <w:sz w:val="28"/>
          <w:szCs w:val="28"/>
        </w:rPr>
        <w:t xml:space="preserve">Петров </w:t>
      </w:r>
      <w:r w:rsidRPr="007B1504">
        <w:rPr>
          <w:b/>
          <w:sz w:val="28"/>
          <w:szCs w:val="28"/>
          <w:lang w:val="en-US"/>
        </w:rPr>
        <w:t>B</w:t>
      </w:r>
      <w:r w:rsidRPr="007B1504">
        <w:rPr>
          <w:b/>
          <w:sz w:val="28"/>
          <w:szCs w:val="28"/>
        </w:rPr>
        <w:t>.</w:t>
      </w:r>
      <w:r w:rsidRPr="007B1504">
        <w:rPr>
          <w:b/>
          <w:sz w:val="28"/>
          <w:szCs w:val="28"/>
          <w:lang w:val="en-US"/>
        </w:rPr>
        <w:t>B</w:t>
      </w:r>
      <w:r w:rsidR="00926B43" w:rsidRPr="007B1504">
        <w:rPr>
          <w:b/>
          <w:sz w:val="28"/>
          <w:szCs w:val="28"/>
        </w:rPr>
        <w:t>.-</w:t>
      </w:r>
      <w:r w:rsidRPr="007B1504">
        <w:rPr>
          <w:b/>
          <w:sz w:val="28"/>
          <w:szCs w:val="28"/>
        </w:rPr>
        <w:t>заявка.</w:t>
      </w:r>
      <w:r w:rsidRPr="007B1504">
        <w:rPr>
          <w:b/>
          <w:sz w:val="28"/>
          <w:szCs w:val="28"/>
          <w:lang w:val="en-US"/>
        </w:rPr>
        <w:t>doc</w:t>
      </w:r>
    </w:p>
    <w:p w14:paraId="00E28CD6" w14:textId="77777777" w:rsidR="008006CF" w:rsidRPr="007B1504" w:rsidRDefault="008006CF" w:rsidP="00453B18">
      <w:pPr>
        <w:ind w:firstLine="708"/>
        <w:jc w:val="both"/>
        <w:rPr>
          <w:sz w:val="28"/>
          <w:szCs w:val="28"/>
        </w:rPr>
      </w:pPr>
    </w:p>
    <w:p w14:paraId="0E418E1D" w14:textId="77777777" w:rsidR="00457129" w:rsidRPr="007B1504" w:rsidRDefault="00457129" w:rsidP="00453B18">
      <w:pPr>
        <w:ind w:firstLine="708"/>
        <w:jc w:val="both"/>
        <w:rPr>
          <w:sz w:val="28"/>
          <w:szCs w:val="28"/>
        </w:rPr>
      </w:pPr>
      <w:r w:rsidRPr="007B1504">
        <w:rPr>
          <w:sz w:val="28"/>
          <w:szCs w:val="28"/>
        </w:rPr>
        <w:t xml:space="preserve">Отбор материалов проводится на конкурсной основе. Оргкомитет оставляет за собой право </w:t>
      </w:r>
      <w:r w:rsidR="009004F2" w:rsidRPr="007B1504">
        <w:rPr>
          <w:sz w:val="28"/>
          <w:szCs w:val="28"/>
        </w:rPr>
        <w:t>исключит</w:t>
      </w:r>
      <w:r w:rsidRPr="007B1504">
        <w:rPr>
          <w:sz w:val="28"/>
          <w:szCs w:val="28"/>
        </w:rPr>
        <w:t xml:space="preserve">ь представленные работы в случае их несоответствия тематике </w:t>
      </w:r>
      <w:r w:rsidR="00BE7A64">
        <w:rPr>
          <w:sz w:val="28"/>
          <w:szCs w:val="28"/>
        </w:rPr>
        <w:t>симпозиума</w:t>
      </w:r>
      <w:r w:rsidRPr="007B1504">
        <w:rPr>
          <w:sz w:val="28"/>
          <w:szCs w:val="28"/>
        </w:rPr>
        <w:t xml:space="preserve">, отсутствия научности, </w:t>
      </w:r>
      <w:r w:rsidR="00DB334C">
        <w:rPr>
          <w:sz w:val="28"/>
          <w:szCs w:val="28"/>
        </w:rPr>
        <w:t xml:space="preserve">нарушения норм академической этики, </w:t>
      </w:r>
      <w:r w:rsidRPr="007B1504">
        <w:rPr>
          <w:sz w:val="28"/>
          <w:szCs w:val="28"/>
        </w:rPr>
        <w:t xml:space="preserve">несоблюдения требований к оформлению статьи, нарушения сроков предоставления материалов. </w:t>
      </w:r>
    </w:p>
    <w:p w14:paraId="03F5B400" w14:textId="77777777" w:rsidR="00BD69DF" w:rsidRPr="007B1504" w:rsidRDefault="00BD69DF" w:rsidP="00453B18">
      <w:pPr>
        <w:ind w:firstLine="708"/>
        <w:jc w:val="both"/>
        <w:rPr>
          <w:sz w:val="28"/>
          <w:szCs w:val="28"/>
        </w:rPr>
      </w:pPr>
    </w:p>
    <w:p w14:paraId="04070B3B" w14:textId="77777777" w:rsidR="00927B93" w:rsidRPr="007B1504" w:rsidRDefault="0096696B" w:rsidP="00453B18">
      <w:pPr>
        <w:ind w:firstLine="708"/>
        <w:jc w:val="both"/>
        <w:rPr>
          <w:sz w:val="28"/>
          <w:szCs w:val="28"/>
        </w:rPr>
      </w:pPr>
      <w:r w:rsidRPr="007B1504">
        <w:rPr>
          <w:b/>
          <w:sz w:val="28"/>
          <w:szCs w:val="28"/>
        </w:rPr>
        <w:t>Координатор</w:t>
      </w:r>
      <w:r w:rsidR="00927B93" w:rsidRPr="007B1504">
        <w:rPr>
          <w:b/>
          <w:sz w:val="28"/>
          <w:szCs w:val="28"/>
        </w:rPr>
        <w:t>ы</w:t>
      </w:r>
      <w:r w:rsidRPr="007B1504">
        <w:rPr>
          <w:b/>
          <w:sz w:val="28"/>
          <w:szCs w:val="28"/>
        </w:rPr>
        <w:t>:</w:t>
      </w:r>
    </w:p>
    <w:p w14:paraId="1D467A24" w14:textId="77777777" w:rsidR="00927B93" w:rsidRPr="007B1504" w:rsidRDefault="00A365D6" w:rsidP="00453B18">
      <w:pPr>
        <w:ind w:firstLine="708"/>
        <w:jc w:val="both"/>
        <w:rPr>
          <w:sz w:val="28"/>
          <w:szCs w:val="28"/>
        </w:rPr>
      </w:pPr>
      <w:r w:rsidRPr="007B1504">
        <w:rPr>
          <w:i/>
          <w:sz w:val="28"/>
          <w:szCs w:val="28"/>
        </w:rPr>
        <w:t>Коваль Екатерина Александровна,</w:t>
      </w:r>
      <w:r w:rsidRPr="007B1504">
        <w:rPr>
          <w:sz w:val="28"/>
          <w:szCs w:val="28"/>
        </w:rPr>
        <w:t xml:space="preserve"> </w:t>
      </w:r>
      <w:proofErr w:type="spellStart"/>
      <w:r w:rsidRPr="007B1504">
        <w:rPr>
          <w:sz w:val="28"/>
          <w:szCs w:val="28"/>
        </w:rPr>
        <w:t>докт</w:t>
      </w:r>
      <w:proofErr w:type="spellEnd"/>
      <w:r w:rsidRPr="007B1504">
        <w:rPr>
          <w:sz w:val="28"/>
          <w:szCs w:val="28"/>
        </w:rPr>
        <w:t>.</w:t>
      </w:r>
      <w:r w:rsidR="001E22F5" w:rsidRPr="007B1504">
        <w:rPr>
          <w:sz w:val="28"/>
          <w:szCs w:val="28"/>
        </w:rPr>
        <w:t xml:space="preserve"> </w:t>
      </w:r>
      <w:r w:rsidRPr="007B1504">
        <w:rPr>
          <w:sz w:val="28"/>
          <w:szCs w:val="28"/>
        </w:rPr>
        <w:t>филос.</w:t>
      </w:r>
      <w:r w:rsidR="001E22F5" w:rsidRPr="007B1504">
        <w:rPr>
          <w:sz w:val="28"/>
          <w:szCs w:val="28"/>
        </w:rPr>
        <w:t xml:space="preserve"> </w:t>
      </w:r>
      <w:r w:rsidRPr="007B1504">
        <w:rPr>
          <w:sz w:val="28"/>
          <w:szCs w:val="28"/>
        </w:rPr>
        <w:t>наук, гл</w:t>
      </w:r>
      <w:r w:rsidR="009F7C51" w:rsidRPr="007B1504">
        <w:rPr>
          <w:sz w:val="28"/>
          <w:szCs w:val="28"/>
        </w:rPr>
        <w:t>.</w:t>
      </w:r>
      <w:r w:rsidR="001E22F5" w:rsidRPr="007B1504">
        <w:rPr>
          <w:sz w:val="28"/>
          <w:szCs w:val="28"/>
        </w:rPr>
        <w:t xml:space="preserve"> </w:t>
      </w:r>
      <w:r w:rsidRPr="007B1504">
        <w:rPr>
          <w:sz w:val="28"/>
          <w:szCs w:val="28"/>
        </w:rPr>
        <w:t>науч</w:t>
      </w:r>
      <w:r w:rsidR="009F7C51" w:rsidRPr="007B1504">
        <w:rPr>
          <w:sz w:val="28"/>
          <w:szCs w:val="28"/>
        </w:rPr>
        <w:t>.</w:t>
      </w:r>
      <w:r w:rsidR="001E22F5" w:rsidRPr="007B1504">
        <w:rPr>
          <w:sz w:val="28"/>
          <w:szCs w:val="28"/>
        </w:rPr>
        <w:t xml:space="preserve"> </w:t>
      </w:r>
      <w:r w:rsidRPr="007B1504">
        <w:rPr>
          <w:sz w:val="28"/>
          <w:szCs w:val="28"/>
        </w:rPr>
        <w:t>сотр</w:t>
      </w:r>
      <w:r w:rsidR="009F7C51" w:rsidRPr="007B1504">
        <w:rPr>
          <w:sz w:val="28"/>
          <w:szCs w:val="28"/>
        </w:rPr>
        <w:t>.</w:t>
      </w:r>
      <w:r w:rsidR="001E22F5" w:rsidRPr="007B1504">
        <w:rPr>
          <w:sz w:val="28"/>
          <w:szCs w:val="28"/>
        </w:rPr>
        <w:t xml:space="preserve"> отдела научных исследований</w:t>
      </w:r>
      <w:r w:rsidR="00A70F4E">
        <w:rPr>
          <w:sz w:val="28"/>
          <w:szCs w:val="28"/>
        </w:rPr>
        <w:t>;</w:t>
      </w:r>
    </w:p>
    <w:p w14:paraId="33C86C8A" w14:textId="77777777" w:rsidR="00A70F4E" w:rsidRPr="007B1504" w:rsidRDefault="00A70F4E" w:rsidP="00A70F4E">
      <w:pPr>
        <w:ind w:firstLine="708"/>
        <w:jc w:val="both"/>
        <w:rPr>
          <w:sz w:val="28"/>
          <w:szCs w:val="28"/>
        </w:rPr>
      </w:pPr>
      <w:proofErr w:type="spellStart"/>
      <w:r>
        <w:rPr>
          <w:i/>
          <w:sz w:val="28"/>
          <w:szCs w:val="28"/>
        </w:rPr>
        <w:t>Айзятов</w:t>
      </w:r>
      <w:r w:rsidR="00A97F96">
        <w:rPr>
          <w:i/>
          <w:sz w:val="28"/>
          <w:szCs w:val="28"/>
        </w:rPr>
        <w:t>а</w:t>
      </w:r>
      <w:proofErr w:type="spellEnd"/>
      <w:r>
        <w:rPr>
          <w:i/>
          <w:sz w:val="28"/>
          <w:szCs w:val="28"/>
        </w:rPr>
        <w:t xml:space="preserve"> Лиана </w:t>
      </w:r>
      <w:proofErr w:type="spellStart"/>
      <w:r>
        <w:rPr>
          <w:i/>
          <w:sz w:val="28"/>
          <w:szCs w:val="28"/>
        </w:rPr>
        <w:t>Фяритовна</w:t>
      </w:r>
      <w:proofErr w:type="spellEnd"/>
      <w:r>
        <w:rPr>
          <w:sz w:val="28"/>
          <w:szCs w:val="28"/>
        </w:rPr>
        <w:t>, канд</w:t>
      </w:r>
      <w:r w:rsidRPr="007B1504">
        <w:rPr>
          <w:sz w:val="28"/>
          <w:szCs w:val="28"/>
        </w:rPr>
        <w:t xml:space="preserve">. </w:t>
      </w:r>
      <w:r>
        <w:rPr>
          <w:sz w:val="28"/>
          <w:szCs w:val="28"/>
        </w:rPr>
        <w:t>филос</w:t>
      </w:r>
      <w:r w:rsidRPr="007B1504">
        <w:rPr>
          <w:sz w:val="28"/>
          <w:szCs w:val="28"/>
        </w:rPr>
        <w:t xml:space="preserve">. наук, </w:t>
      </w:r>
      <w:r>
        <w:rPr>
          <w:sz w:val="28"/>
          <w:szCs w:val="28"/>
        </w:rPr>
        <w:t>ст. науч. сотр.</w:t>
      </w:r>
      <w:r w:rsidRPr="007B1504">
        <w:rPr>
          <w:sz w:val="28"/>
          <w:szCs w:val="28"/>
        </w:rPr>
        <w:t xml:space="preserve"> отдела научных исследований</w:t>
      </w:r>
      <w:r>
        <w:rPr>
          <w:sz w:val="28"/>
          <w:szCs w:val="28"/>
        </w:rPr>
        <w:t>.</w:t>
      </w:r>
    </w:p>
    <w:p w14:paraId="2AF8C7D5" w14:textId="77777777" w:rsidR="00BE7A64" w:rsidRDefault="00BE7A64" w:rsidP="001E22F5">
      <w:pPr>
        <w:ind w:firstLine="709"/>
        <w:jc w:val="both"/>
        <w:rPr>
          <w:sz w:val="28"/>
          <w:szCs w:val="28"/>
        </w:rPr>
      </w:pPr>
    </w:p>
    <w:p w14:paraId="25170278" w14:textId="77777777" w:rsidR="0096696B" w:rsidRPr="007B1504" w:rsidRDefault="000B675A" w:rsidP="001E22F5">
      <w:pPr>
        <w:ind w:firstLine="709"/>
        <w:jc w:val="both"/>
        <w:rPr>
          <w:sz w:val="28"/>
          <w:szCs w:val="28"/>
        </w:rPr>
      </w:pPr>
      <w:r w:rsidRPr="007B1504">
        <w:rPr>
          <w:sz w:val="28"/>
          <w:szCs w:val="28"/>
        </w:rPr>
        <w:t>т</w:t>
      </w:r>
      <w:r w:rsidR="0023308C">
        <w:rPr>
          <w:sz w:val="28"/>
          <w:szCs w:val="28"/>
        </w:rPr>
        <w:t xml:space="preserve">ел./факс </w:t>
      </w:r>
      <w:r w:rsidR="0023308C">
        <w:rPr>
          <w:color w:val="000000"/>
        </w:rPr>
        <w:t xml:space="preserve">(8342) </w:t>
      </w:r>
      <w:r w:rsidR="0023308C" w:rsidRPr="001305D5">
        <w:rPr>
          <w:color w:val="000000"/>
        </w:rPr>
        <w:t>24-05-23</w:t>
      </w:r>
      <w:r w:rsidR="0023308C">
        <w:rPr>
          <w:color w:val="000000"/>
        </w:rPr>
        <w:t xml:space="preserve"> (</w:t>
      </w:r>
      <w:proofErr w:type="spellStart"/>
      <w:r w:rsidR="0023308C">
        <w:rPr>
          <w:color w:val="000000"/>
        </w:rPr>
        <w:t>вн</w:t>
      </w:r>
      <w:proofErr w:type="spellEnd"/>
      <w:r w:rsidR="0023308C">
        <w:rPr>
          <w:color w:val="000000"/>
        </w:rPr>
        <w:t>. 218)</w:t>
      </w:r>
    </w:p>
    <w:p w14:paraId="7EC68DBE" w14:textId="77777777" w:rsidR="00E75273" w:rsidRPr="00FC525C" w:rsidRDefault="00E75273" w:rsidP="001E22F5">
      <w:pPr>
        <w:ind w:firstLine="709"/>
        <w:rPr>
          <w:b/>
          <w:sz w:val="28"/>
          <w:szCs w:val="28"/>
        </w:rPr>
        <w:sectPr w:rsidR="00E75273" w:rsidRPr="00FC525C" w:rsidSect="008006CF">
          <w:pgSz w:w="11906" w:h="16838"/>
          <w:pgMar w:top="851" w:right="851" w:bottom="851" w:left="851" w:header="709" w:footer="709" w:gutter="0"/>
          <w:cols w:space="708"/>
          <w:docGrid w:linePitch="360"/>
        </w:sectPr>
      </w:pPr>
    </w:p>
    <w:p w14:paraId="2238B9E8" w14:textId="77777777" w:rsidR="001C5C28" w:rsidRPr="001305D5" w:rsidRDefault="001C5C28" w:rsidP="001C5C28">
      <w:pPr>
        <w:jc w:val="center"/>
        <w:rPr>
          <w:b/>
          <w:bCs/>
        </w:rPr>
      </w:pPr>
      <w:r w:rsidRPr="001305D5">
        <w:rPr>
          <w:b/>
          <w:bCs/>
        </w:rPr>
        <w:lastRenderedPageBreak/>
        <w:t>Требования к оформлению данных автора и статей,</w:t>
      </w:r>
    </w:p>
    <w:p w14:paraId="7540CF85" w14:textId="77777777" w:rsidR="001C5C28" w:rsidRPr="001305D5" w:rsidRDefault="001C5C28" w:rsidP="001C5C28">
      <w:pPr>
        <w:jc w:val="center"/>
        <w:rPr>
          <w:b/>
          <w:bCs/>
        </w:rPr>
      </w:pPr>
      <w:r w:rsidRPr="001305D5">
        <w:rPr>
          <w:b/>
          <w:bCs/>
        </w:rPr>
        <w:t>необходимых для размещения материалов в РИНЦ:</w:t>
      </w:r>
    </w:p>
    <w:p w14:paraId="52662424" w14:textId="77777777" w:rsidR="001C5C28" w:rsidRPr="001305D5" w:rsidRDefault="001C5C28" w:rsidP="001C5C28">
      <w:pPr>
        <w:spacing w:line="216" w:lineRule="auto"/>
        <w:ind w:firstLine="708"/>
        <w:jc w:val="both"/>
      </w:pPr>
      <w:r w:rsidRPr="001305D5">
        <w:t>Статья должна иметь:</w:t>
      </w:r>
    </w:p>
    <w:p w14:paraId="3385589D" w14:textId="77777777" w:rsidR="001C5C28" w:rsidRPr="001305D5" w:rsidRDefault="001C5C28" w:rsidP="001C5C28">
      <w:pPr>
        <w:spacing w:line="216" w:lineRule="auto"/>
        <w:ind w:firstLine="708"/>
        <w:jc w:val="both"/>
      </w:pPr>
      <w:r w:rsidRPr="001305D5">
        <w:rPr>
          <w:b/>
        </w:rPr>
        <w:t xml:space="preserve">1. Тематический рубрикатор: </w:t>
      </w:r>
      <w:r w:rsidRPr="001305D5">
        <w:t>УДК</w:t>
      </w:r>
    </w:p>
    <w:p w14:paraId="1DA54937" w14:textId="77777777" w:rsidR="001C5C28" w:rsidRPr="001305D5" w:rsidRDefault="001C5C28" w:rsidP="001C5C28">
      <w:pPr>
        <w:spacing w:line="216" w:lineRule="auto"/>
        <w:ind w:firstLine="708"/>
        <w:jc w:val="both"/>
        <w:rPr>
          <w:b/>
        </w:rPr>
      </w:pPr>
      <w:r w:rsidRPr="001305D5">
        <w:rPr>
          <w:b/>
        </w:rPr>
        <w:t>2. Название*</w:t>
      </w:r>
    </w:p>
    <w:p w14:paraId="68F69613" w14:textId="77777777" w:rsidR="001C5C28" w:rsidRPr="001305D5" w:rsidRDefault="001C5C28" w:rsidP="001C5C28">
      <w:pPr>
        <w:spacing w:line="216" w:lineRule="auto"/>
        <w:ind w:firstLine="708"/>
        <w:jc w:val="both"/>
        <w:rPr>
          <w:b/>
        </w:rPr>
      </w:pPr>
      <w:r w:rsidRPr="001305D5">
        <w:rPr>
          <w:b/>
        </w:rPr>
        <w:t xml:space="preserve">3. Аннотация* </w:t>
      </w:r>
    </w:p>
    <w:p w14:paraId="56E84199" w14:textId="77777777" w:rsidR="001C5C28" w:rsidRPr="001305D5" w:rsidRDefault="001C5C28" w:rsidP="001C5C28">
      <w:pPr>
        <w:spacing w:line="216" w:lineRule="auto"/>
        <w:ind w:firstLine="708"/>
        <w:jc w:val="both"/>
        <w:rPr>
          <w:b/>
        </w:rPr>
      </w:pPr>
      <w:r w:rsidRPr="001305D5">
        <w:rPr>
          <w:b/>
        </w:rPr>
        <w:t xml:space="preserve">4. Ключевые слова* </w:t>
      </w:r>
    </w:p>
    <w:p w14:paraId="27297D99" w14:textId="77777777" w:rsidR="001C5C28" w:rsidRPr="001305D5" w:rsidRDefault="001C5C28" w:rsidP="001C5C28">
      <w:pPr>
        <w:spacing w:line="216" w:lineRule="auto"/>
        <w:ind w:firstLine="708"/>
        <w:jc w:val="both"/>
        <w:rPr>
          <w:b/>
        </w:rPr>
      </w:pPr>
      <w:r w:rsidRPr="001305D5">
        <w:rPr>
          <w:b/>
        </w:rPr>
        <w:t xml:space="preserve">5. Библиографический список </w:t>
      </w:r>
      <w:r w:rsidRPr="001305D5">
        <w:t>(только на языке оригинала).</w:t>
      </w:r>
      <w:r w:rsidRPr="001305D5">
        <w:rPr>
          <w:b/>
        </w:rPr>
        <w:t xml:space="preserve"> </w:t>
      </w:r>
    </w:p>
    <w:p w14:paraId="7DC42973" w14:textId="77777777" w:rsidR="001C5C28" w:rsidRPr="001305D5" w:rsidRDefault="001C5C28" w:rsidP="001C5C28">
      <w:pPr>
        <w:spacing w:line="216" w:lineRule="auto"/>
        <w:ind w:firstLine="708"/>
        <w:jc w:val="both"/>
        <w:rPr>
          <w:b/>
        </w:rPr>
      </w:pPr>
      <w:r w:rsidRPr="001305D5">
        <w:rPr>
          <w:b/>
        </w:rPr>
        <w:t>6. Сведения об авторе (авторах)*:</w:t>
      </w:r>
    </w:p>
    <w:p w14:paraId="69771CEE" w14:textId="77777777" w:rsidR="001C5C28" w:rsidRPr="001305D5" w:rsidRDefault="001C5C28" w:rsidP="001C5C28">
      <w:pPr>
        <w:spacing w:line="216" w:lineRule="auto"/>
        <w:ind w:firstLine="708"/>
        <w:jc w:val="both"/>
      </w:pPr>
      <w:r w:rsidRPr="001305D5">
        <w:t xml:space="preserve">- фамилия, имя, отчество автора (авторов) </w:t>
      </w:r>
      <w:r w:rsidRPr="001305D5">
        <w:rPr>
          <w:u w:val="single"/>
        </w:rPr>
        <w:t>полностью</w:t>
      </w:r>
      <w:r w:rsidRPr="001305D5">
        <w:t>;</w:t>
      </w:r>
    </w:p>
    <w:p w14:paraId="199DD5EB" w14:textId="77777777" w:rsidR="001C5C28" w:rsidRPr="001305D5" w:rsidRDefault="001C5C28" w:rsidP="001C5C28">
      <w:pPr>
        <w:spacing w:line="216" w:lineRule="auto"/>
        <w:ind w:firstLine="708"/>
        <w:jc w:val="both"/>
      </w:pPr>
      <w:r w:rsidRPr="001305D5">
        <w:t>- место учебы (работы) автора (авторов);</w:t>
      </w:r>
    </w:p>
    <w:p w14:paraId="57244AB9" w14:textId="77777777" w:rsidR="001C5C28" w:rsidRPr="001305D5" w:rsidRDefault="001C5C28" w:rsidP="001C5C28">
      <w:pPr>
        <w:spacing w:line="216" w:lineRule="auto"/>
        <w:ind w:firstLine="708"/>
        <w:jc w:val="both"/>
      </w:pPr>
      <w:r w:rsidRPr="001305D5">
        <w:t>- ученое звание, должность автора.</w:t>
      </w:r>
    </w:p>
    <w:p w14:paraId="26537772" w14:textId="77777777" w:rsidR="001C5C28" w:rsidRPr="001305D5" w:rsidRDefault="001C5C28" w:rsidP="001C5C28">
      <w:pPr>
        <w:spacing w:line="216" w:lineRule="auto"/>
        <w:ind w:left="708" w:firstLine="708"/>
        <w:jc w:val="both"/>
        <w:rPr>
          <w:b/>
          <w:color w:val="C00000"/>
        </w:rPr>
      </w:pPr>
    </w:p>
    <w:p w14:paraId="6B1A1AE4" w14:textId="77777777" w:rsidR="001C5C28" w:rsidRPr="001305D5" w:rsidRDefault="001C5C28" w:rsidP="001C5C28">
      <w:pPr>
        <w:spacing w:line="216" w:lineRule="auto"/>
        <w:ind w:left="708" w:firstLine="708"/>
        <w:jc w:val="both"/>
        <w:rPr>
          <w:b/>
          <w:color w:val="C00000"/>
        </w:rPr>
      </w:pPr>
      <w:r w:rsidRPr="001305D5">
        <w:rPr>
          <w:b/>
          <w:color w:val="C00000"/>
        </w:rPr>
        <w:t>*Приводится на русском и английском языках!</w:t>
      </w:r>
    </w:p>
    <w:p w14:paraId="63868BCC" w14:textId="77777777" w:rsidR="001C5C28" w:rsidRPr="001305D5" w:rsidRDefault="001C5C28" w:rsidP="001C5C28">
      <w:pPr>
        <w:spacing w:line="216" w:lineRule="auto"/>
        <w:ind w:firstLine="708"/>
        <w:rPr>
          <w:b/>
          <w:color w:val="C00000"/>
        </w:rPr>
      </w:pPr>
    </w:p>
    <w:p w14:paraId="3BADEB66" w14:textId="77777777" w:rsidR="001C5C28" w:rsidRPr="001305D5" w:rsidRDefault="001C5C28" w:rsidP="001C5C28">
      <w:pPr>
        <w:spacing w:line="216" w:lineRule="auto"/>
        <w:jc w:val="both"/>
        <w:rPr>
          <w:b/>
          <w:color w:val="C00000"/>
        </w:rPr>
      </w:pPr>
      <w:r w:rsidRPr="001305D5">
        <w:rPr>
          <w:b/>
          <w:color w:val="C00000"/>
        </w:rPr>
        <w:t xml:space="preserve">Статьи должны быть проверены на АНТИПЛАГИАТ! (оригинальность не менее 65 %, </w:t>
      </w:r>
      <w:hyperlink r:id="rId5" w:history="1">
        <w:r w:rsidRPr="001305D5">
          <w:rPr>
            <w:b/>
            <w:color w:val="0000FF"/>
            <w:u w:val="single"/>
          </w:rPr>
          <w:t>www.antiplagiat.ru</w:t>
        </w:r>
      </w:hyperlink>
      <w:r w:rsidRPr="001305D5">
        <w:rPr>
          <w:b/>
          <w:color w:val="C00000"/>
        </w:rPr>
        <w:t xml:space="preserve">). Организаторы оставляют за собой право самостоятельно проверять поступающие статьи на степень оригинальности и в случае обнаружения некорректных заимствований возвращать их авторам на доработку. </w:t>
      </w:r>
    </w:p>
    <w:p w14:paraId="1A2C7D2D" w14:textId="77777777" w:rsidR="001C5C28" w:rsidRPr="001305D5" w:rsidRDefault="001C5C28" w:rsidP="001C5C28">
      <w:pPr>
        <w:spacing w:line="216" w:lineRule="auto"/>
        <w:jc w:val="both"/>
        <w:rPr>
          <w:b/>
          <w:color w:val="C00000"/>
        </w:rPr>
      </w:pPr>
      <w:r w:rsidRPr="001305D5">
        <w:rPr>
          <w:b/>
          <w:color w:val="C00000"/>
        </w:rPr>
        <w:t xml:space="preserve">Авторам необходимо ориентироваться на Международные стандарты этики научных публикаций (COPE). В случае нарушения </w:t>
      </w:r>
      <w:r>
        <w:rPr>
          <w:b/>
          <w:color w:val="C00000"/>
        </w:rPr>
        <w:t xml:space="preserve">авторами </w:t>
      </w:r>
      <w:r w:rsidRPr="001305D5">
        <w:rPr>
          <w:b/>
          <w:color w:val="C00000"/>
        </w:rPr>
        <w:t>требований академической этики, редакция сообщает об этом и оставляет за собой право не продолжать переписку с такими авторами.</w:t>
      </w:r>
    </w:p>
    <w:p w14:paraId="37CAE803" w14:textId="77777777" w:rsidR="001C5C28" w:rsidRPr="001305D5" w:rsidRDefault="001C5C28" w:rsidP="001C5C28">
      <w:pPr>
        <w:contextualSpacing/>
        <w:jc w:val="both"/>
        <w:rPr>
          <w:b/>
        </w:rPr>
      </w:pPr>
    </w:p>
    <w:p w14:paraId="7E338B8F" w14:textId="77777777" w:rsidR="001C5C28" w:rsidRPr="001305D5" w:rsidRDefault="001C5C28" w:rsidP="001C5C28">
      <w:pPr>
        <w:ind w:firstLine="708"/>
        <w:jc w:val="both"/>
        <w:rPr>
          <w:i/>
        </w:rPr>
      </w:pPr>
      <w:r w:rsidRPr="001305D5">
        <w:t xml:space="preserve">Объем статей должен быть от 3 до 10 страниц печатного текста. Текст должен быть набран на русском языке в редакторе </w:t>
      </w:r>
      <w:proofErr w:type="spellStart"/>
      <w:r w:rsidRPr="001305D5">
        <w:rPr>
          <w:lang w:val="en-US"/>
        </w:rPr>
        <w:t>MicrosoftWord</w:t>
      </w:r>
      <w:proofErr w:type="spellEnd"/>
      <w:r w:rsidRPr="001305D5">
        <w:t xml:space="preserve">; шрифт </w:t>
      </w:r>
      <w:proofErr w:type="spellStart"/>
      <w:r w:rsidRPr="001305D5">
        <w:t>TimesNewRoman</w:t>
      </w:r>
      <w:proofErr w:type="spellEnd"/>
      <w:r w:rsidRPr="001305D5">
        <w:t xml:space="preserve">, кегль 14; Ширина полей: слева  – 2 см; справа  – 2 см; сверху – 2 см; снизу – 2 см. Абзацный отступ  – 1 см, межстрочный интервал – 1 см. Рабочий язык конференции – </w:t>
      </w:r>
      <w:r w:rsidRPr="001305D5">
        <w:rPr>
          <w:i/>
        </w:rPr>
        <w:t>русский.</w:t>
      </w:r>
    </w:p>
    <w:p w14:paraId="1A7DF04D" w14:textId="77777777" w:rsidR="001C5C28" w:rsidRPr="001305D5" w:rsidRDefault="001C5C28" w:rsidP="001C5C28">
      <w:pPr>
        <w:ind w:firstLine="708"/>
        <w:jc w:val="both"/>
        <w:rPr>
          <w:b/>
        </w:rPr>
      </w:pPr>
      <w:r w:rsidRPr="001305D5">
        <w:t xml:space="preserve">Выравнивание по ширине страницы. </w:t>
      </w:r>
      <w:r w:rsidRPr="001305D5">
        <w:rPr>
          <w:b/>
        </w:rPr>
        <w:t xml:space="preserve">Страницы не нумеруются. </w:t>
      </w:r>
    </w:p>
    <w:p w14:paraId="6C787D7B" w14:textId="77777777" w:rsidR="001C5C28" w:rsidRPr="001305D5" w:rsidRDefault="001C5C28" w:rsidP="001C5C28">
      <w:pPr>
        <w:ind w:firstLine="708"/>
        <w:jc w:val="both"/>
      </w:pPr>
      <w:r w:rsidRPr="001305D5">
        <w:rPr>
          <w:spacing w:val="-1"/>
        </w:rPr>
        <w:t>Формулы, схемы, диаграммы представляются как единый объект. Фор</w:t>
      </w:r>
      <w:r w:rsidRPr="001305D5">
        <w:t xml:space="preserve">мулы оформляются в редакторе формул </w:t>
      </w:r>
      <w:proofErr w:type="spellStart"/>
      <w:r w:rsidRPr="001305D5">
        <w:rPr>
          <w:lang w:val="en-US"/>
        </w:rPr>
        <w:t>MicrosoftEquation</w:t>
      </w:r>
      <w:proofErr w:type="spellEnd"/>
      <w:r w:rsidRPr="001305D5">
        <w:t xml:space="preserve"> 3.0. </w:t>
      </w:r>
      <w:r w:rsidRPr="001305D5">
        <w:rPr>
          <w:b/>
        </w:rPr>
        <w:t>Сканированные рисунки и таблицы не допускаются</w:t>
      </w:r>
      <w:r w:rsidRPr="001305D5">
        <w:t>.</w:t>
      </w:r>
    </w:p>
    <w:p w14:paraId="6572CAC6" w14:textId="77777777" w:rsidR="001C5C28" w:rsidRPr="001305D5" w:rsidRDefault="001C5C28" w:rsidP="001C5C28">
      <w:pPr>
        <w:tabs>
          <w:tab w:val="right" w:pos="9355"/>
        </w:tabs>
        <w:ind w:firstLine="708"/>
        <w:jc w:val="both"/>
        <w:rPr>
          <w:b/>
          <w:color w:val="000000"/>
        </w:rPr>
      </w:pPr>
      <w:r w:rsidRPr="001305D5">
        <w:rPr>
          <w:color w:val="000000"/>
        </w:rPr>
        <w:t xml:space="preserve">Сноски оформляются в </w:t>
      </w:r>
      <w:r w:rsidRPr="001305D5">
        <w:rPr>
          <w:b/>
          <w:color w:val="000000"/>
        </w:rPr>
        <w:t>квадратных скобках по тексту статьи</w:t>
      </w:r>
      <w:r w:rsidRPr="001305D5">
        <w:rPr>
          <w:color w:val="000000"/>
        </w:rPr>
        <w:t xml:space="preserve"> с указанием номера источника по библиографическому списку и страницы либо статьи нормативного акта, на которые ссылается автор </w:t>
      </w:r>
      <w:r w:rsidRPr="001305D5">
        <w:rPr>
          <w:color w:val="000000"/>
          <w:u w:val="single"/>
        </w:rPr>
        <w:t>(например</w:t>
      </w:r>
      <w:r w:rsidRPr="001305D5">
        <w:rPr>
          <w:color w:val="000000"/>
        </w:rPr>
        <w:t xml:space="preserve">: [7, с. </w:t>
      </w:r>
      <w:r>
        <w:rPr>
          <w:color w:val="000000"/>
        </w:rPr>
        <w:t>40</w:t>
      </w:r>
      <w:r w:rsidRPr="001305D5">
        <w:rPr>
          <w:color w:val="000000"/>
        </w:rPr>
        <w:t>], [1, ст. 16]).</w:t>
      </w:r>
      <w:r w:rsidRPr="001305D5">
        <w:rPr>
          <w:b/>
          <w:color w:val="000000"/>
        </w:rPr>
        <w:t xml:space="preserve"> </w:t>
      </w:r>
    </w:p>
    <w:p w14:paraId="7FD9E7C4" w14:textId="77777777" w:rsidR="001C5C28" w:rsidRDefault="001C5C28" w:rsidP="001C5C28">
      <w:pPr>
        <w:tabs>
          <w:tab w:val="right" w:pos="9355"/>
        </w:tabs>
        <w:ind w:firstLine="708"/>
        <w:jc w:val="both"/>
        <w:rPr>
          <w:b/>
          <w:i/>
          <w:color w:val="000000"/>
          <w:u w:val="single"/>
        </w:rPr>
      </w:pPr>
      <w:r w:rsidRPr="001305D5">
        <w:rPr>
          <w:color w:val="000000"/>
        </w:rPr>
        <w:t xml:space="preserve">Библиографический список формируется в конце статьи по мере упоминания источников в тексте (не по алфавиту и не по иерархии источников). Оформление библиографического списка должно соответствовать ГОСТ Р.7.0.7. – 2021. </w:t>
      </w:r>
      <w:r w:rsidRPr="001305D5">
        <w:rPr>
          <w:b/>
          <w:i/>
          <w:color w:val="000000"/>
          <w:u w:val="single"/>
        </w:rPr>
        <w:t>Например,</w:t>
      </w:r>
    </w:p>
    <w:p w14:paraId="659D423C" w14:textId="77777777" w:rsidR="001C5C28" w:rsidRPr="002C4D9E" w:rsidRDefault="001C5C28" w:rsidP="001C5C28">
      <w:pPr>
        <w:pStyle w:val="ad"/>
        <w:ind w:firstLine="567"/>
        <w:jc w:val="both"/>
        <w:rPr>
          <w:rFonts w:ascii="Times New Roman" w:hAnsi="Times New Roman"/>
          <w:sz w:val="24"/>
          <w:szCs w:val="24"/>
        </w:rPr>
      </w:pPr>
      <w:r w:rsidRPr="002C4D9E">
        <w:rPr>
          <w:rFonts w:ascii="Times New Roman" w:hAnsi="Times New Roman"/>
          <w:sz w:val="24"/>
          <w:szCs w:val="24"/>
        </w:rPr>
        <w:t>1. Конституция Российской Федерации. Принята всенародным голосованием 12.12.1993 // СЗ РФ. 2014. № 31. Ст. 4398.</w:t>
      </w:r>
    </w:p>
    <w:p w14:paraId="5D02F7B3" w14:textId="77777777" w:rsidR="001C5C28" w:rsidRPr="002C4D9E" w:rsidRDefault="001C5C28" w:rsidP="001C5C28">
      <w:pPr>
        <w:ind w:firstLine="567"/>
        <w:jc w:val="both"/>
        <w:rPr>
          <w:rStyle w:val="hps"/>
          <w:color w:val="222222"/>
          <w:specVanish/>
        </w:rPr>
      </w:pPr>
      <w:r w:rsidRPr="002C4D9E">
        <w:rPr>
          <w:rStyle w:val="hps"/>
          <w:color w:val="222222"/>
        </w:rPr>
        <w:t xml:space="preserve">2. </w:t>
      </w:r>
      <w:r w:rsidRPr="001305D5">
        <w:rPr>
          <w:color w:val="222222"/>
        </w:rPr>
        <w:t xml:space="preserve">Кодекс Российской Федерации об административных </w:t>
      </w:r>
      <w:proofErr w:type="gramStart"/>
      <w:r w:rsidRPr="001305D5">
        <w:rPr>
          <w:color w:val="222222"/>
        </w:rPr>
        <w:t>правонарушениях :</w:t>
      </w:r>
      <w:proofErr w:type="gramEnd"/>
      <w:r w:rsidRPr="001305D5">
        <w:rPr>
          <w:color w:val="222222"/>
        </w:rPr>
        <w:t xml:space="preserve"> Федеральный закон от 30.12.2001 № 195-ФЗ // СЗ РФ. 2002. № 1 (ч. 1). Ст. 1.</w:t>
      </w:r>
      <w:r w:rsidRPr="002C4D9E">
        <w:rPr>
          <w:rStyle w:val="hps"/>
          <w:color w:val="222222"/>
        </w:rPr>
        <w:t xml:space="preserve"> </w:t>
      </w:r>
    </w:p>
    <w:p w14:paraId="55E56A30" w14:textId="77777777" w:rsidR="001C5C28" w:rsidRPr="002C4D9E" w:rsidRDefault="001C5C28" w:rsidP="001C5C28">
      <w:pPr>
        <w:pStyle w:val="ad"/>
        <w:ind w:firstLine="567"/>
        <w:jc w:val="both"/>
        <w:rPr>
          <w:rFonts w:ascii="Times New Roman" w:hAnsi="Times New Roman"/>
          <w:sz w:val="24"/>
          <w:szCs w:val="24"/>
        </w:rPr>
      </w:pPr>
      <w:r w:rsidRPr="002C4D9E">
        <w:rPr>
          <w:rFonts w:ascii="Times New Roman" w:hAnsi="Times New Roman"/>
          <w:sz w:val="24"/>
          <w:szCs w:val="24"/>
        </w:rPr>
        <w:t>3. О миграционном учете иностранных граждан и лиц без гражданства в Российской Федерации: Федеральный закон от 18.07.2006 № 109-ФЗ // СЗ РФ. 2006. № 30. Ст. 3285.</w:t>
      </w:r>
    </w:p>
    <w:p w14:paraId="5D279D4F" w14:textId="77777777" w:rsidR="001C5C28" w:rsidRPr="002C4D9E" w:rsidRDefault="001C5C28" w:rsidP="001C5C28">
      <w:pPr>
        <w:ind w:firstLine="567"/>
        <w:jc w:val="both"/>
        <w:rPr>
          <w:rStyle w:val="hps"/>
          <w:color w:val="222222"/>
        </w:rPr>
      </w:pPr>
      <w:r w:rsidRPr="002C4D9E">
        <w:rPr>
          <w:rStyle w:val="hps"/>
          <w:color w:val="222222"/>
        </w:rPr>
        <w:t xml:space="preserve">4. </w:t>
      </w:r>
      <w:proofErr w:type="spellStart"/>
      <w:r w:rsidRPr="002C4D9E">
        <w:rPr>
          <w:rStyle w:val="hps"/>
          <w:color w:val="222222"/>
        </w:rPr>
        <w:t>Мамитова</w:t>
      </w:r>
      <w:proofErr w:type="spellEnd"/>
      <w:r w:rsidRPr="002C4D9E">
        <w:rPr>
          <w:rStyle w:val="hps"/>
          <w:color w:val="222222"/>
        </w:rPr>
        <w:t xml:space="preserve"> Н. В. Миграционная политика Российской Федерации</w:t>
      </w:r>
      <w:r>
        <w:rPr>
          <w:rStyle w:val="hps"/>
          <w:color w:val="222222"/>
        </w:rPr>
        <w:t>:</w:t>
      </w:r>
      <w:r w:rsidRPr="002C4D9E">
        <w:rPr>
          <w:rStyle w:val="hps"/>
          <w:color w:val="222222"/>
        </w:rPr>
        <w:t xml:space="preserve"> </w:t>
      </w:r>
      <w:r>
        <w:rPr>
          <w:rStyle w:val="hps"/>
          <w:color w:val="222222"/>
        </w:rPr>
        <w:t>у</w:t>
      </w:r>
      <w:r w:rsidRPr="002C4D9E">
        <w:rPr>
          <w:rStyle w:val="hps"/>
          <w:color w:val="222222"/>
        </w:rPr>
        <w:t>чебное пособие. Москва, 2013. 128 с.</w:t>
      </w:r>
    </w:p>
    <w:p w14:paraId="53CAD2CA" w14:textId="77777777" w:rsidR="001C5C28" w:rsidRPr="002C4D9E" w:rsidRDefault="001C5C28" w:rsidP="001C5C28">
      <w:pPr>
        <w:pStyle w:val="ad"/>
        <w:ind w:firstLine="567"/>
        <w:jc w:val="both"/>
        <w:rPr>
          <w:rFonts w:ascii="Times New Roman" w:hAnsi="Times New Roman"/>
          <w:spacing w:val="-4"/>
          <w:sz w:val="24"/>
          <w:szCs w:val="24"/>
        </w:rPr>
      </w:pPr>
      <w:r w:rsidRPr="002C4D9E">
        <w:rPr>
          <w:rFonts w:ascii="Times New Roman" w:hAnsi="Times New Roman"/>
          <w:spacing w:val="-4"/>
          <w:sz w:val="24"/>
          <w:szCs w:val="24"/>
        </w:rPr>
        <w:t xml:space="preserve">5. </w:t>
      </w:r>
      <w:r w:rsidRPr="0037606F">
        <w:rPr>
          <w:rFonts w:ascii="Times New Roman" w:hAnsi="Times New Roman"/>
          <w:spacing w:val="-4"/>
          <w:sz w:val="24"/>
          <w:szCs w:val="24"/>
        </w:rPr>
        <w:t>ФМС даст россиянам приоритет при приеме на работу</w:t>
      </w:r>
      <w:r>
        <w:rPr>
          <w:rFonts w:ascii="Times New Roman" w:hAnsi="Times New Roman"/>
          <w:spacing w:val="-4"/>
          <w:sz w:val="24"/>
          <w:szCs w:val="24"/>
        </w:rPr>
        <w:t xml:space="preserve"> // </w:t>
      </w:r>
      <w:r w:rsidRPr="002C4D9E">
        <w:rPr>
          <w:rFonts w:ascii="Times New Roman" w:hAnsi="Times New Roman"/>
          <w:spacing w:val="-4"/>
          <w:sz w:val="24"/>
          <w:szCs w:val="24"/>
        </w:rPr>
        <w:t>Издательский дом «Коммерсантъ» – российская ежедневная общественно-политическая газета. URL: http://www.kommersant.ru/doc/2235049 (дата обращения: 16.0</w:t>
      </w:r>
      <w:r>
        <w:rPr>
          <w:rFonts w:ascii="Times New Roman" w:hAnsi="Times New Roman"/>
          <w:spacing w:val="-4"/>
          <w:sz w:val="24"/>
          <w:szCs w:val="24"/>
        </w:rPr>
        <w:t>1</w:t>
      </w:r>
      <w:r w:rsidRPr="002C4D9E">
        <w:rPr>
          <w:rFonts w:ascii="Times New Roman" w:hAnsi="Times New Roman"/>
          <w:spacing w:val="-4"/>
          <w:sz w:val="24"/>
          <w:szCs w:val="24"/>
        </w:rPr>
        <w:t>.202</w:t>
      </w:r>
      <w:r>
        <w:rPr>
          <w:rFonts w:ascii="Times New Roman" w:hAnsi="Times New Roman"/>
          <w:spacing w:val="-4"/>
          <w:sz w:val="24"/>
          <w:szCs w:val="24"/>
        </w:rPr>
        <w:t>2</w:t>
      </w:r>
      <w:r w:rsidRPr="002C4D9E">
        <w:rPr>
          <w:rFonts w:ascii="Times New Roman" w:hAnsi="Times New Roman"/>
          <w:spacing w:val="-4"/>
          <w:sz w:val="24"/>
          <w:szCs w:val="24"/>
        </w:rPr>
        <w:t>).</w:t>
      </w:r>
    </w:p>
    <w:p w14:paraId="27056939" w14:textId="77777777" w:rsidR="001C5C28" w:rsidRPr="002C4D9E" w:rsidRDefault="001C5C28" w:rsidP="001C5C28">
      <w:pPr>
        <w:pStyle w:val="ad"/>
        <w:ind w:firstLine="567"/>
        <w:jc w:val="both"/>
        <w:rPr>
          <w:rFonts w:ascii="Times New Roman" w:hAnsi="Times New Roman"/>
          <w:sz w:val="24"/>
          <w:szCs w:val="24"/>
        </w:rPr>
      </w:pPr>
      <w:r>
        <w:rPr>
          <w:rFonts w:ascii="Times New Roman" w:hAnsi="Times New Roman"/>
          <w:sz w:val="24"/>
          <w:szCs w:val="24"/>
        </w:rPr>
        <w:t>6</w:t>
      </w:r>
      <w:r w:rsidRPr="002C4D9E">
        <w:rPr>
          <w:rFonts w:ascii="Times New Roman" w:hAnsi="Times New Roman"/>
          <w:sz w:val="24"/>
          <w:szCs w:val="24"/>
        </w:rPr>
        <w:t xml:space="preserve">. </w:t>
      </w:r>
      <w:proofErr w:type="spellStart"/>
      <w:r w:rsidRPr="002C4D9E">
        <w:rPr>
          <w:rFonts w:ascii="Times New Roman" w:hAnsi="Times New Roman"/>
          <w:sz w:val="24"/>
          <w:szCs w:val="24"/>
        </w:rPr>
        <w:t>Мегеррамов</w:t>
      </w:r>
      <w:proofErr w:type="spellEnd"/>
      <w:r w:rsidRPr="002C4D9E">
        <w:rPr>
          <w:rFonts w:ascii="Times New Roman" w:hAnsi="Times New Roman"/>
          <w:sz w:val="24"/>
          <w:szCs w:val="24"/>
        </w:rPr>
        <w:t xml:space="preserve"> М. А. Нелегальная миграция: Понятие, общественная опасность, противодействие: </w:t>
      </w:r>
      <w:proofErr w:type="spellStart"/>
      <w:r w:rsidRPr="002C4D9E">
        <w:rPr>
          <w:rFonts w:ascii="Times New Roman" w:hAnsi="Times New Roman"/>
          <w:sz w:val="24"/>
          <w:szCs w:val="24"/>
        </w:rPr>
        <w:t>автореф</w:t>
      </w:r>
      <w:proofErr w:type="spellEnd"/>
      <w:r w:rsidRPr="002C4D9E">
        <w:rPr>
          <w:rFonts w:ascii="Times New Roman" w:hAnsi="Times New Roman"/>
          <w:sz w:val="24"/>
          <w:szCs w:val="24"/>
        </w:rPr>
        <w:t xml:space="preserve">. </w:t>
      </w:r>
      <w:proofErr w:type="spellStart"/>
      <w:r w:rsidRPr="002C4D9E">
        <w:rPr>
          <w:rFonts w:ascii="Times New Roman" w:hAnsi="Times New Roman"/>
          <w:sz w:val="24"/>
          <w:szCs w:val="24"/>
        </w:rPr>
        <w:t>дис</w:t>
      </w:r>
      <w:proofErr w:type="spellEnd"/>
      <w:r w:rsidRPr="002C4D9E">
        <w:rPr>
          <w:rFonts w:ascii="Times New Roman" w:hAnsi="Times New Roman"/>
          <w:sz w:val="24"/>
          <w:szCs w:val="24"/>
        </w:rPr>
        <w:t>. ... канд. юрид. наук. Москва, 2008. 29 с.</w:t>
      </w:r>
    </w:p>
    <w:p w14:paraId="15A28162" w14:textId="77777777" w:rsidR="001C5C28" w:rsidRPr="0031780D" w:rsidRDefault="001C5C28" w:rsidP="001C5C28">
      <w:pPr>
        <w:ind w:firstLine="567"/>
        <w:jc w:val="both"/>
        <w:rPr>
          <w:rStyle w:val="hps"/>
          <w:color w:val="222222"/>
          <w:specVanish/>
        </w:rPr>
      </w:pPr>
      <w:r>
        <w:rPr>
          <w:rStyle w:val="hps"/>
          <w:color w:val="222222"/>
        </w:rPr>
        <w:t>7</w:t>
      </w:r>
      <w:r w:rsidRPr="002C4D9E">
        <w:rPr>
          <w:rStyle w:val="hps"/>
          <w:color w:val="222222"/>
        </w:rPr>
        <w:t>. Корнеев В.</w:t>
      </w:r>
      <w:r>
        <w:rPr>
          <w:rStyle w:val="hps"/>
          <w:color w:val="222222"/>
        </w:rPr>
        <w:t xml:space="preserve"> </w:t>
      </w:r>
      <w:r w:rsidRPr="002C4D9E">
        <w:rPr>
          <w:rStyle w:val="hps"/>
          <w:color w:val="222222"/>
        </w:rPr>
        <w:t>С.</w:t>
      </w:r>
      <w:r w:rsidRPr="0031780D">
        <w:rPr>
          <w:rStyle w:val="hps"/>
          <w:color w:val="222222"/>
        </w:rPr>
        <w:t xml:space="preserve"> Уголовно-правовое и криминологическое противодействие</w:t>
      </w:r>
      <w:r>
        <w:rPr>
          <w:rStyle w:val="hps"/>
          <w:color w:val="222222"/>
        </w:rPr>
        <w:t xml:space="preserve"> н</w:t>
      </w:r>
      <w:r w:rsidRPr="0031780D">
        <w:rPr>
          <w:rStyle w:val="hps"/>
          <w:color w:val="222222"/>
        </w:rPr>
        <w:t>елегальн</w:t>
      </w:r>
      <w:r>
        <w:rPr>
          <w:rStyle w:val="hps"/>
          <w:color w:val="222222"/>
        </w:rPr>
        <w:t>ой</w:t>
      </w:r>
      <w:r w:rsidRPr="0031780D">
        <w:rPr>
          <w:rStyle w:val="hps"/>
          <w:color w:val="222222"/>
        </w:rPr>
        <w:t xml:space="preserve"> миграц</w:t>
      </w:r>
      <w:r>
        <w:rPr>
          <w:rStyle w:val="hps"/>
          <w:color w:val="222222"/>
        </w:rPr>
        <w:t>ии</w:t>
      </w:r>
      <w:r w:rsidRPr="0031780D">
        <w:rPr>
          <w:rStyle w:val="hps"/>
          <w:color w:val="222222"/>
        </w:rPr>
        <w:t xml:space="preserve"> </w:t>
      </w:r>
      <w:r>
        <w:rPr>
          <w:rStyle w:val="hps"/>
          <w:color w:val="222222"/>
        </w:rPr>
        <w:t>// Российский следователь. 2016. № 3. С. 38-44.</w:t>
      </w:r>
    </w:p>
    <w:p w14:paraId="164A3FA1" w14:textId="77777777" w:rsidR="001C5C28" w:rsidRPr="001305D5" w:rsidRDefault="001C5C28" w:rsidP="001C5C28">
      <w:pPr>
        <w:tabs>
          <w:tab w:val="right" w:pos="9355"/>
        </w:tabs>
        <w:ind w:firstLine="567"/>
        <w:jc w:val="both"/>
        <w:rPr>
          <w:color w:val="000000"/>
        </w:rPr>
      </w:pPr>
      <w:r>
        <w:rPr>
          <w:color w:val="000000"/>
        </w:rPr>
        <w:t>8</w:t>
      </w:r>
      <w:r w:rsidRPr="001305D5">
        <w:rPr>
          <w:color w:val="000000"/>
        </w:rPr>
        <w:t>. О внесении изменений в Уголовный кодекс Российской Федерации в связи с совершенствованием законодательства о необходимой обороне и причинении вреда при защите собственности: Проект Федерального закона № 484589-6 // Доступ из справочной правовой системы «Гарант».</w:t>
      </w:r>
    </w:p>
    <w:p w14:paraId="3977D1B7" w14:textId="77777777" w:rsidR="001C5C28" w:rsidRPr="001305D5" w:rsidRDefault="001C5C28" w:rsidP="001C5C28">
      <w:pPr>
        <w:spacing w:line="216" w:lineRule="auto"/>
        <w:jc w:val="both"/>
        <w:rPr>
          <w:b/>
          <w:i/>
        </w:rPr>
      </w:pPr>
      <w:r w:rsidRPr="001305D5">
        <w:rPr>
          <w:b/>
          <w:color w:val="C00000"/>
        </w:rPr>
        <w:lastRenderedPageBreak/>
        <w:t>Для иностранных участников статьи могут быть оформлены на родном языке с переводом на русский язык следующих элементов: название статьи, Ф.И.О. автора, аннотация, ключевые слова.</w:t>
      </w:r>
    </w:p>
    <w:p w14:paraId="44B5253C" w14:textId="77777777" w:rsidR="001C5C28" w:rsidRPr="001305D5" w:rsidRDefault="001C5C28" w:rsidP="001C5C28">
      <w:pPr>
        <w:pBdr>
          <w:top w:val="nil"/>
          <w:left w:val="nil"/>
          <w:bottom w:val="nil"/>
          <w:right w:val="nil"/>
          <w:between w:val="nil"/>
        </w:pBdr>
        <w:tabs>
          <w:tab w:val="right" w:pos="9355"/>
        </w:tabs>
        <w:ind w:firstLine="567"/>
        <w:jc w:val="both"/>
        <w:rPr>
          <w:color w:val="000000"/>
        </w:rPr>
      </w:pPr>
      <w:r w:rsidRPr="001305D5">
        <w:rPr>
          <w:b/>
          <w:i/>
          <w:color w:val="000000"/>
        </w:rPr>
        <w:t>Отбор материалов проводится на конкурсной основе. Оргкомитет оставляет за собой право исключить представленные работы в случае их несоответствия тематике конференции, отсутствия научности, несоблюдения требований к оформлению статьи, нарушения сроков предоставления материалов.</w:t>
      </w:r>
    </w:p>
    <w:p w14:paraId="74623AC5" w14:textId="77777777" w:rsidR="001C5C28" w:rsidRPr="001305D5" w:rsidRDefault="001C5C28" w:rsidP="001C5C28">
      <w:pPr>
        <w:pBdr>
          <w:top w:val="nil"/>
          <w:left w:val="nil"/>
          <w:bottom w:val="nil"/>
          <w:right w:val="nil"/>
          <w:between w:val="nil"/>
        </w:pBdr>
        <w:tabs>
          <w:tab w:val="right" w:pos="9355"/>
        </w:tabs>
        <w:ind w:firstLine="708"/>
        <w:jc w:val="both"/>
        <w:rPr>
          <w:color w:val="000000"/>
        </w:rPr>
      </w:pPr>
    </w:p>
    <w:p w14:paraId="77759ECF" w14:textId="77777777" w:rsidR="001C5C28" w:rsidRPr="001305D5" w:rsidRDefault="001C5C28" w:rsidP="001C5C28">
      <w:pPr>
        <w:pBdr>
          <w:top w:val="nil"/>
          <w:left w:val="nil"/>
          <w:bottom w:val="nil"/>
          <w:right w:val="nil"/>
          <w:between w:val="nil"/>
        </w:pBdr>
        <w:tabs>
          <w:tab w:val="right" w:pos="9355"/>
        </w:tabs>
        <w:ind w:firstLine="708"/>
        <w:jc w:val="center"/>
        <w:rPr>
          <w:b/>
          <w:color w:val="000000"/>
        </w:rPr>
      </w:pPr>
    </w:p>
    <w:p w14:paraId="765A6627" w14:textId="77777777" w:rsidR="001C5C28" w:rsidRPr="001305D5" w:rsidRDefault="001C5C28" w:rsidP="001C5C28">
      <w:pPr>
        <w:pBdr>
          <w:top w:val="nil"/>
          <w:left w:val="nil"/>
          <w:bottom w:val="nil"/>
          <w:right w:val="nil"/>
          <w:between w:val="nil"/>
        </w:pBdr>
        <w:tabs>
          <w:tab w:val="right" w:pos="9355"/>
        </w:tabs>
        <w:ind w:firstLine="708"/>
        <w:jc w:val="center"/>
        <w:rPr>
          <w:color w:val="000000"/>
        </w:rPr>
      </w:pPr>
      <w:r w:rsidRPr="001305D5">
        <w:rPr>
          <w:b/>
          <w:color w:val="000000"/>
        </w:rPr>
        <w:t>Организационный взнос:</w:t>
      </w:r>
    </w:p>
    <w:p w14:paraId="050DE939" w14:textId="77777777" w:rsidR="001C5C28" w:rsidRPr="001305D5" w:rsidRDefault="001C5C28" w:rsidP="001C5C28">
      <w:pPr>
        <w:pBdr>
          <w:top w:val="nil"/>
          <w:left w:val="nil"/>
          <w:bottom w:val="nil"/>
          <w:right w:val="nil"/>
          <w:between w:val="nil"/>
        </w:pBdr>
        <w:ind w:firstLine="709"/>
        <w:jc w:val="both"/>
        <w:rPr>
          <w:color w:val="000000"/>
        </w:rPr>
      </w:pPr>
      <w:r w:rsidRPr="001305D5">
        <w:rPr>
          <w:color w:val="000000"/>
        </w:rPr>
        <w:t xml:space="preserve">С целью возмещения организационных и издательских расходов взимается организационный взнос. Стоимость за одну страницу публикации составляет 170 руб. (количество авторов статьи не ограничено и не влияет на стоимость). Допускается публикация нескольких статей одного автора, в этом случае оплачивается публикация каждой статьи.  </w:t>
      </w:r>
    </w:p>
    <w:p w14:paraId="01B8D759" w14:textId="77777777" w:rsidR="001C5C28" w:rsidRPr="001305D5" w:rsidRDefault="001C5C28" w:rsidP="001C5C28">
      <w:pPr>
        <w:pBdr>
          <w:top w:val="nil"/>
          <w:left w:val="nil"/>
          <w:bottom w:val="nil"/>
          <w:right w:val="nil"/>
          <w:between w:val="nil"/>
        </w:pBdr>
        <w:ind w:firstLine="709"/>
        <w:jc w:val="both"/>
        <w:rPr>
          <w:color w:val="000000"/>
        </w:rPr>
      </w:pPr>
      <w:r w:rsidRPr="001305D5">
        <w:rPr>
          <w:b/>
          <w:color w:val="000000"/>
        </w:rPr>
        <w:t>Статьи докторов наук публикуются бесплатно!</w:t>
      </w:r>
    </w:p>
    <w:p w14:paraId="2B2A282E" w14:textId="77777777" w:rsidR="001C5C28" w:rsidRPr="001305D5" w:rsidRDefault="001C5C28" w:rsidP="001C5C28">
      <w:pPr>
        <w:spacing w:after="200"/>
        <w:contextualSpacing/>
        <w:jc w:val="center"/>
        <w:rPr>
          <w:b/>
          <w:i/>
          <w:u w:val="single"/>
        </w:rPr>
      </w:pPr>
      <w:r w:rsidRPr="001305D5">
        <w:rPr>
          <w:sz w:val="20"/>
          <w:szCs w:val="20"/>
        </w:rPr>
        <w:br w:type="column"/>
      </w:r>
      <w:r w:rsidRPr="001305D5">
        <w:rPr>
          <w:b/>
          <w:i/>
          <w:u w:val="single"/>
        </w:rPr>
        <w:lastRenderedPageBreak/>
        <w:t>Образец оформления статьи</w:t>
      </w:r>
    </w:p>
    <w:p w14:paraId="0B54450F" w14:textId="77777777" w:rsidR="001C5C28" w:rsidRDefault="001C5C28" w:rsidP="001C5C28">
      <w:pPr>
        <w:spacing w:after="200"/>
        <w:contextualSpacing/>
        <w:jc w:val="center"/>
        <w:rPr>
          <w:sz w:val="22"/>
          <w:szCs w:val="22"/>
        </w:rPr>
      </w:pPr>
    </w:p>
    <w:p w14:paraId="3AE9FA7C" w14:textId="77777777" w:rsidR="001C5C28" w:rsidRPr="001305D5" w:rsidRDefault="001C5C28" w:rsidP="001C5C28">
      <w:pPr>
        <w:spacing w:after="200"/>
        <w:contextualSpacing/>
        <w:jc w:val="center"/>
        <w:rPr>
          <w:sz w:val="22"/>
          <w:szCs w:val="22"/>
        </w:rPr>
      </w:pPr>
    </w:p>
    <w:p w14:paraId="3D3B3D11" w14:textId="77777777" w:rsidR="001C5C28" w:rsidRPr="00DE290B" w:rsidRDefault="001C5C28" w:rsidP="001C5C28">
      <w:pPr>
        <w:contextualSpacing/>
        <w:jc w:val="both"/>
        <w:rPr>
          <w:rFonts w:eastAsia="Calibri"/>
          <w:lang w:eastAsia="en-US"/>
        </w:rPr>
      </w:pPr>
      <w:r w:rsidRPr="00DE290B">
        <w:rPr>
          <w:rFonts w:eastAsia="Calibri"/>
          <w:lang w:eastAsia="en-US"/>
        </w:rPr>
        <w:t>УДК 347.633</w:t>
      </w:r>
    </w:p>
    <w:p w14:paraId="24A27CBC" w14:textId="77777777" w:rsidR="001C5C28" w:rsidRPr="00DE290B" w:rsidRDefault="001C5C28" w:rsidP="001C5C28">
      <w:pPr>
        <w:contextualSpacing/>
        <w:jc w:val="center"/>
        <w:rPr>
          <w:rFonts w:eastAsia="Calibri"/>
          <w:b/>
          <w:lang w:eastAsia="en-US"/>
        </w:rPr>
      </w:pPr>
      <w:r w:rsidRPr="00DE290B">
        <w:rPr>
          <w:rFonts w:eastAsia="Calibri"/>
          <w:b/>
          <w:lang w:eastAsia="en-US"/>
        </w:rPr>
        <w:t>ОСОБЕННОСТИ ПОРЯДКА УСЫНОВЛЕНИЯ (УДОЧЕРЕНИЯ) ДЕТЕЙ, ОСТАВШИХСЯ БЕЗ ПОПЕЧЕНИЯ РОДИТЕЛЕЙ, В ЗАКОНОДАТЕЛЬСТВЕ РОССИЙСКОЙ ФЕДЕРАЦИИ</w:t>
      </w:r>
    </w:p>
    <w:p w14:paraId="0897FDAF" w14:textId="77777777" w:rsidR="001C5C28" w:rsidRPr="00DE290B" w:rsidRDefault="001C5C28" w:rsidP="001C5C28">
      <w:pPr>
        <w:contextualSpacing/>
        <w:jc w:val="center"/>
        <w:rPr>
          <w:rFonts w:eastAsia="Calibri"/>
          <w:b/>
          <w:lang w:eastAsia="en-US"/>
        </w:rPr>
      </w:pPr>
    </w:p>
    <w:p w14:paraId="49EBDDB1" w14:textId="77777777" w:rsidR="001C5C28" w:rsidRPr="00DE290B" w:rsidRDefault="001C5C28" w:rsidP="001C5C28">
      <w:pPr>
        <w:contextualSpacing/>
        <w:jc w:val="center"/>
        <w:rPr>
          <w:rFonts w:eastAsia="Calibri"/>
          <w:b/>
          <w:i/>
          <w:lang w:eastAsia="en-US"/>
        </w:rPr>
      </w:pPr>
      <w:r w:rsidRPr="00DE290B">
        <w:rPr>
          <w:rFonts w:eastAsia="Calibri"/>
          <w:b/>
          <w:i/>
          <w:lang w:eastAsia="en-US"/>
        </w:rPr>
        <w:t>Иванов Иван Иванович,</w:t>
      </w:r>
    </w:p>
    <w:p w14:paraId="78A4B533" w14:textId="77777777" w:rsidR="001C5C28" w:rsidRPr="00DE290B" w:rsidRDefault="001C5C28" w:rsidP="001C5C28">
      <w:pPr>
        <w:contextualSpacing/>
        <w:jc w:val="center"/>
        <w:rPr>
          <w:rFonts w:eastAsia="Calibri"/>
          <w:b/>
          <w:i/>
          <w:lang w:eastAsia="en-US"/>
        </w:rPr>
      </w:pPr>
      <w:r w:rsidRPr="00DE290B">
        <w:rPr>
          <w:rFonts w:eastAsia="Calibri"/>
          <w:b/>
          <w:i/>
          <w:lang w:eastAsia="en-US"/>
        </w:rPr>
        <w:t xml:space="preserve">Качалов Павел Николаевич </w:t>
      </w:r>
    </w:p>
    <w:p w14:paraId="61C866ED" w14:textId="77777777" w:rsidR="001C5C28" w:rsidRDefault="001C5C28" w:rsidP="001C5C28">
      <w:pPr>
        <w:contextualSpacing/>
        <w:jc w:val="center"/>
        <w:rPr>
          <w:rFonts w:eastAsia="Calibri"/>
          <w:i/>
          <w:lang w:eastAsia="en-US"/>
        </w:rPr>
      </w:pPr>
      <w:r w:rsidRPr="0037606F">
        <w:rPr>
          <w:rFonts w:eastAsia="Calibri"/>
          <w:i/>
          <w:lang w:eastAsia="en-US"/>
        </w:rPr>
        <w:t>Средне-Волжский институт (филиал) Всероссийского государственного университета юстиции (РПА Минюста России)</w:t>
      </w:r>
    </w:p>
    <w:p w14:paraId="6021869C" w14:textId="77777777" w:rsidR="001C5C28" w:rsidRPr="00DE290B" w:rsidRDefault="001C5C28" w:rsidP="001C5C28">
      <w:pPr>
        <w:contextualSpacing/>
        <w:jc w:val="center"/>
        <w:rPr>
          <w:rFonts w:eastAsia="Calibri"/>
          <w:b/>
          <w:lang w:eastAsia="en-US"/>
        </w:rPr>
      </w:pPr>
    </w:p>
    <w:p w14:paraId="0135F9D3" w14:textId="77777777" w:rsidR="001C5C28" w:rsidRPr="00DE290B" w:rsidRDefault="001C5C28" w:rsidP="001C5C28">
      <w:pPr>
        <w:ind w:firstLine="709"/>
        <w:contextualSpacing/>
        <w:jc w:val="both"/>
        <w:rPr>
          <w:rFonts w:eastAsia="Calibri"/>
          <w:lang w:eastAsia="en-US"/>
        </w:rPr>
      </w:pPr>
      <w:r w:rsidRPr="00DE290B">
        <w:rPr>
          <w:rFonts w:eastAsia="Calibri"/>
          <w:b/>
          <w:i/>
          <w:lang w:eastAsia="en-US"/>
        </w:rPr>
        <w:t>Аннотация.</w:t>
      </w:r>
      <w:r w:rsidRPr="00DE290B">
        <w:rPr>
          <w:rFonts w:eastAsia="Calibri"/>
          <w:lang w:eastAsia="en-US"/>
        </w:rPr>
        <w:t xml:space="preserve"> В данной статье подробно рассмотрена процедура усыновления (удочерения) детей, оставшихся без попечения родителей, ее порядок, а также условия, соблюдение которых может позволить обеспечить защиту прав усыновляемых лиц. Также в статье дается подробный анализ тайны усыновления и ее социальное значение. </w:t>
      </w:r>
    </w:p>
    <w:p w14:paraId="0EBDBD64" w14:textId="77777777" w:rsidR="001C5C28" w:rsidRPr="00DE290B" w:rsidRDefault="001C5C28" w:rsidP="001C5C28">
      <w:pPr>
        <w:ind w:firstLine="709"/>
        <w:contextualSpacing/>
        <w:jc w:val="both"/>
        <w:rPr>
          <w:rFonts w:eastAsia="Calibri"/>
          <w:lang w:eastAsia="en-US"/>
        </w:rPr>
      </w:pPr>
      <w:r w:rsidRPr="00DE290B">
        <w:rPr>
          <w:rFonts w:eastAsia="Calibri"/>
          <w:b/>
          <w:i/>
          <w:lang w:eastAsia="en-US"/>
        </w:rPr>
        <w:t>Ключевые слова:</w:t>
      </w:r>
      <w:r w:rsidRPr="00DE290B">
        <w:rPr>
          <w:rFonts w:eastAsia="Calibri"/>
          <w:lang w:eastAsia="en-US"/>
        </w:rPr>
        <w:t xml:space="preserve"> усыновление (удочерение), усыновитель, усыновляемый, тайна усыновления. </w:t>
      </w:r>
    </w:p>
    <w:p w14:paraId="20175F7A" w14:textId="77777777" w:rsidR="001C5C28" w:rsidRPr="00DE290B" w:rsidRDefault="001C5C28" w:rsidP="001C5C28">
      <w:pPr>
        <w:ind w:firstLine="709"/>
        <w:contextualSpacing/>
        <w:jc w:val="center"/>
        <w:rPr>
          <w:rFonts w:eastAsia="Calibri"/>
          <w:b/>
          <w:lang w:eastAsia="en-US"/>
        </w:rPr>
      </w:pPr>
    </w:p>
    <w:p w14:paraId="3BB68880" w14:textId="77777777" w:rsidR="001C5C28" w:rsidRPr="00DE290B" w:rsidRDefault="001C5C28" w:rsidP="001C5C28">
      <w:pPr>
        <w:contextualSpacing/>
        <w:jc w:val="center"/>
        <w:rPr>
          <w:rFonts w:eastAsia="Calibri"/>
          <w:b/>
          <w:lang w:val="en-US" w:eastAsia="en-US"/>
        </w:rPr>
      </w:pPr>
      <w:r w:rsidRPr="00DE290B">
        <w:rPr>
          <w:rFonts w:eastAsia="Calibri"/>
          <w:b/>
          <w:lang w:val="en-US" w:eastAsia="en-US"/>
        </w:rPr>
        <w:t>PECULIARITIES OF THE PROCEDURE OF ADOPTION OF CHILDREN LEFT WITHOUT PARENTAL CARE IN THE LEGISLATION OF THE RUSSIAN FEDERATION</w:t>
      </w:r>
    </w:p>
    <w:p w14:paraId="649F6908" w14:textId="77777777" w:rsidR="001C5C28" w:rsidRPr="00DE290B" w:rsidRDefault="001C5C28" w:rsidP="001C5C28">
      <w:pPr>
        <w:contextualSpacing/>
        <w:jc w:val="center"/>
        <w:rPr>
          <w:rFonts w:eastAsia="Calibri"/>
          <w:b/>
          <w:lang w:val="en-US" w:eastAsia="en-US"/>
        </w:rPr>
      </w:pPr>
    </w:p>
    <w:p w14:paraId="528D47D9" w14:textId="77777777" w:rsidR="001C5C28" w:rsidRPr="00DE290B" w:rsidRDefault="001C5C28" w:rsidP="001C5C28">
      <w:pPr>
        <w:ind w:firstLine="709"/>
        <w:contextualSpacing/>
        <w:jc w:val="center"/>
        <w:rPr>
          <w:rFonts w:eastAsia="Calibri"/>
          <w:b/>
          <w:i/>
          <w:lang w:val="en-US" w:eastAsia="en-US"/>
        </w:rPr>
      </w:pPr>
      <w:r w:rsidRPr="009D5C52">
        <w:rPr>
          <w:rFonts w:eastAsia="Calibri"/>
          <w:b/>
          <w:i/>
          <w:lang w:val="en-US" w:eastAsia="en-US"/>
        </w:rPr>
        <w:t xml:space="preserve">Ivanov </w:t>
      </w:r>
      <w:r w:rsidRPr="00DE290B">
        <w:rPr>
          <w:rFonts w:eastAsia="Calibri"/>
          <w:b/>
          <w:i/>
          <w:lang w:val="en-US" w:eastAsia="en-US"/>
        </w:rPr>
        <w:t>I</w:t>
      </w:r>
      <w:r w:rsidRPr="009D5C52">
        <w:rPr>
          <w:rFonts w:eastAsia="Calibri"/>
          <w:b/>
          <w:i/>
          <w:lang w:val="en-US" w:eastAsia="en-US"/>
        </w:rPr>
        <w:t>.</w:t>
      </w:r>
      <w:r w:rsidR="00870043" w:rsidRPr="003A129F">
        <w:rPr>
          <w:rFonts w:eastAsia="Calibri"/>
          <w:b/>
          <w:i/>
          <w:lang w:val="en-US" w:eastAsia="en-US"/>
        </w:rPr>
        <w:t xml:space="preserve"> </w:t>
      </w:r>
      <w:r w:rsidRPr="00DE290B">
        <w:rPr>
          <w:rFonts w:eastAsia="Calibri"/>
          <w:b/>
          <w:i/>
          <w:lang w:val="en-US" w:eastAsia="en-US"/>
        </w:rPr>
        <w:t>I.,</w:t>
      </w:r>
    </w:p>
    <w:p w14:paraId="110A37E9" w14:textId="77777777" w:rsidR="001C5C28" w:rsidRPr="00DE290B" w:rsidRDefault="001C5C28" w:rsidP="001C5C28">
      <w:pPr>
        <w:ind w:firstLine="709"/>
        <w:contextualSpacing/>
        <w:jc w:val="center"/>
        <w:rPr>
          <w:rFonts w:eastAsia="Calibri"/>
          <w:b/>
          <w:i/>
          <w:lang w:val="en-US" w:eastAsia="en-US"/>
        </w:rPr>
      </w:pPr>
      <w:proofErr w:type="spellStart"/>
      <w:r w:rsidRPr="00DE290B">
        <w:rPr>
          <w:rFonts w:eastAsia="Calibri"/>
          <w:b/>
          <w:i/>
          <w:lang w:val="en-US" w:eastAsia="en-US"/>
        </w:rPr>
        <w:t>Kachalov</w:t>
      </w:r>
      <w:proofErr w:type="spellEnd"/>
      <w:r w:rsidRPr="00DE290B">
        <w:rPr>
          <w:rFonts w:eastAsia="Calibri"/>
          <w:b/>
          <w:i/>
          <w:lang w:val="en-US" w:eastAsia="en-US"/>
        </w:rPr>
        <w:t xml:space="preserve"> P.</w:t>
      </w:r>
      <w:r w:rsidR="00870043" w:rsidRPr="003A129F">
        <w:rPr>
          <w:rFonts w:eastAsia="Calibri"/>
          <w:b/>
          <w:i/>
          <w:lang w:val="en-US" w:eastAsia="en-US"/>
        </w:rPr>
        <w:t xml:space="preserve"> </w:t>
      </w:r>
      <w:r w:rsidRPr="00DE290B">
        <w:rPr>
          <w:rFonts w:eastAsia="Calibri"/>
          <w:b/>
          <w:i/>
          <w:lang w:val="en-US" w:eastAsia="en-US"/>
        </w:rPr>
        <w:t>N.</w:t>
      </w:r>
    </w:p>
    <w:p w14:paraId="500FA495" w14:textId="77777777" w:rsidR="001C5C28" w:rsidRPr="00DE290B" w:rsidRDefault="001C5C28" w:rsidP="001C5C28">
      <w:pPr>
        <w:ind w:firstLine="709"/>
        <w:contextualSpacing/>
        <w:jc w:val="both"/>
        <w:rPr>
          <w:rFonts w:eastAsia="Calibri"/>
          <w:lang w:val="en-US" w:eastAsia="en-US"/>
        </w:rPr>
      </w:pPr>
    </w:p>
    <w:p w14:paraId="0329D827" w14:textId="77777777" w:rsidR="001C5C28" w:rsidRPr="00DE290B" w:rsidRDefault="001C5C28" w:rsidP="001C5C28">
      <w:pPr>
        <w:ind w:firstLine="709"/>
        <w:contextualSpacing/>
        <w:jc w:val="both"/>
        <w:rPr>
          <w:rFonts w:eastAsia="Calibri"/>
          <w:lang w:val="en-US" w:eastAsia="en-US"/>
        </w:rPr>
      </w:pPr>
      <w:r w:rsidRPr="00DE290B">
        <w:rPr>
          <w:rFonts w:eastAsia="Calibri"/>
          <w:b/>
          <w:i/>
          <w:lang w:val="en-US" w:eastAsia="en-US"/>
        </w:rPr>
        <w:t>Abstract.</w:t>
      </w:r>
      <w:r w:rsidRPr="00DE290B">
        <w:rPr>
          <w:rFonts w:eastAsia="Calibri"/>
          <w:lang w:val="en-US" w:eastAsia="en-US"/>
        </w:rPr>
        <w:t xml:space="preserve"> This article discusses in detail the procedure of adoption of children left without parental care, its procedure, as well as the conditions, compliance with which can ensure the protection of the rights of adopted persons. The article also provides a detailed analysis of the mystery of adoption and its social significance.</w:t>
      </w:r>
    </w:p>
    <w:p w14:paraId="7755F27B" w14:textId="77777777" w:rsidR="001C5C28" w:rsidRPr="00DE290B" w:rsidRDefault="001C5C28" w:rsidP="001C5C28">
      <w:pPr>
        <w:ind w:firstLine="709"/>
        <w:contextualSpacing/>
        <w:jc w:val="both"/>
        <w:rPr>
          <w:rFonts w:eastAsia="Calibri"/>
          <w:lang w:val="en-US" w:eastAsia="en-US"/>
        </w:rPr>
      </w:pPr>
      <w:r w:rsidRPr="00DE290B">
        <w:rPr>
          <w:rFonts w:eastAsia="Calibri"/>
          <w:b/>
          <w:i/>
          <w:lang w:val="en-US" w:eastAsia="en-US"/>
        </w:rPr>
        <w:t>Keywords:</w:t>
      </w:r>
      <w:r w:rsidRPr="00DE290B">
        <w:rPr>
          <w:rFonts w:eastAsia="Calibri"/>
          <w:lang w:val="en-US" w:eastAsia="en-US"/>
        </w:rPr>
        <w:t xml:space="preserve"> adoption, adoptive parent, adoptee, secret of adoption.</w:t>
      </w:r>
    </w:p>
    <w:p w14:paraId="3744603B" w14:textId="77777777" w:rsidR="001C5C28" w:rsidRPr="00DE290B" w:rsidRDefault="001C5C28" w:rsidP="001C5C28">
      <w:pPr>
        <w:ind w:firstLine="709"/>
        <w:contextualSpacing/>
        <w:jc w:val="both"/>
        <w:rPr>
          <w:rFonts w:eastAsia="Calibri"/>
          <w:lang w:val="en-US" w:eastAsia="en-US"/>
        </w:rPr>
      </w:pPr>
    </w:p>
    <w:p w14:paraId="552C9877" w14:textId="77777777" w:rsidR="001C5C28" w:rsidRPr="00DE290B" w:rsidRDefault="001C5C28" w:rsidP="001C5C28">
      <w:pPr>
        <w:ind w:firstLine="709"/>
        <w:contextualSpacing/>
        <w:jc w:val="both"/>
        <w:rPr>
          <w:rFonts w:eastAsia="Calibri"/>
          <w:lang w:eastAsia="en-US"/>
        </w:rPr>
      </w:pPr>
      <w:r w:rsidRPr="00DE290B">
        <w:rPr>
          <w:rFonts w:eastAsia="Calibri"/>
          <w:lang w:eastAsia="en-US"/>
        </w:rPr>
        <w:t xml:space="preserve">Воспитание ребенка в семье необходимо для полноценной социализации ребенка в обществе, поскольку именно семья закладывает основы духовно-нравственного и этического воспитания несовершеннолетнего ребенка. Поэтому усыновление (удочерение) детей является приоритетной формой устройства детей, оставшихся без попечения родителей, поскольку только данная форма устройства детей способствует благоприятному выстраиванию отношений между приемными родителями и ребенком, позволяет ему чувствовать себя полноценным членом семьи и гарантирует безопасность от внешних факторов, негативно влияющих на развитие ребенка. </w:t>
      </w:r>
    </w:p>
    <w:p w14:paraId="2AE1EFB0" w14:textId="77777777" w:rsidR="001C5C28" w:rsidRPr="00DE290B" w:rsidRDefault="001C5C28" w:rsidP="001C5C28">
      <w:pPr>
        <w:ind w:firstLine="709"/>
        <w:contextualSpacing/>
        <w:jc w:val="center"/>
        <w:rPr>
          <w:rFonts w:eastAsia="Calibri"/>
          <w:b/>
          <w:lang w:eastAsia="en-US"/>
        </w:rPr>
      </w:pPr>
      <w:r w:rsidRPr="00DE290B">
        <w:rPr>
          <w:rFonts w:eastAsia="Calibri"/>
          <w:b/>
          <w:lang w:eastAsia="en-US"/>
        </w:rPr>
        <w:t>Список источников</w:t>
      </w:r>
    </w:p>
    <w:p w14:paraId="38B50057" w14:textId="77777777" w:rsidR="001C5C28" w:rsidRDefault="001C5C28" w:rsidP="001C5C28">
      <w:pPr>
        <w:ind w:firstLine="709"/>
        <w:contextualSpacing/>
        <w:jc w:val="both"/>
      </w:pPr>
      <w:r w:rsidRPr="00DE290B">
        <w:rPr>
          <w:rFonts w:eastAsia="Calibri"/>
          <w:lang w:eastAsia="en-US"/>
        </w:rPr>
        <w:t xml:space="preserve">1. </w:t>
      </w:r>
      <w:r>
        <w:t>Конституция Российской Федерации. Принята всенародным голосованием 12.12.1993 // СЗ РФ. 2014. № 31. Ст. 4398.</w:t>
      </w:r>
    </w:p>
    <w:p w14:paraId="12DAD570" w14:textId="77777777" w:rsidR="001C5C28" w:rsidRPr="00DE290B" w:rsidRDefault="001C5C28" w:rsidP="001C5C28">
      <w:pPr>
        <w:ind w:firstLine="709"/>
        <w:contextualSpacing/>
        <w:jc w:val="both"/>
      </w:pPr>
      <w:r>
        <w:t xml:space="preserve">2. Кодекс Российской Федерации об административных </w:t>
      </w:r>
      <w:proofErr w:type="gramStart"/>
      <w:r>
        <w:t>правонарушениях :</w:t>
      </w:r>
      <w:proofErr w:type="gramEnd"/>
      <w:r>
        <w:t xml:space="preserve"> Федеральный закон от 30.12.2001 № 195-ФЗ // СЗ РФ. 2002. № 1 (ч. 1). Ст. 1.</w:t>
      </w:r>
    </w:p>
    <w:p w14:paraId="703AD644" w14:textId="77777777" w:rsidR="001C5C28" w:rsidRPr="00DE290B" w:rsidRDefault="001C5C28" w:rsidP="001C5C28">
      <w:pPr>
        <w:ind w:firstLine="709"/>
        <w:contextualSpacing/>
        <w:jc w:val="both"/>
        <w:rPr>
          <w:rFonts w:eastAsia="Calibri"/>
          <w:lang w:eastAsia="en-US"/>
        </w:rPr>
      </w:pPr>
      <w:r>
        <w:t xml:space="preserve">3. </w:t>
      </w:r>
      <w:proofErr w:type="spellStart"/>
      <w:r w:rsidRPr="00DE290B">
        <w:t>Очеретько</w:t>
      </w:r>
      <w:proofErr w:type="spellEnd"/>
      <w:r w:rsidRPr="00DE290B">
        <w:t xml:space="preserve"> Е. А. Институт усыновления детей в </w:t>
      </w:r>
      <w:proofErr w:type="gramStart"/>
      <w:r w:rsidRPr="00DE290B">
        <w:t>России :</w:t>
      </w:r>
      <w:proofErr w:type="gramEnd"/>
      <w:r w:rsidRPr="00DE290B">
        <w:t xml:space="preserve"> учебное пособие. Елец: Елецкий государственный университет им. И.А. Бунина, 2020. 123 с.</w:t>
      </w:r>
    </w:p>
    <w:p w14:paraId="1C3AF1D5" w14:textId="77777777" w:rsidR="001C5C28" w:rsidRPr="00DE290B" w:rsidRDefault="00FD315F" w:rsidP="001C5C28">
      <w:pPr>
        <w:ind w:firstLine="709"/>
        <w:contextualSpacing/>
        <w:jc w:val="both"/>
      </w:pPr>
      <w:r>
        <w:rPr>
          <w:rFonts w:eastAsia="Calibri"/>
          <w:lang w:eastAsia="en-US"/>
        </w:rPr>
        <w:t>4</w:t>
      </w:r>
      <w:r w:rsidR="001C5C28" w:rsidRPr="00DE290B">
        <w:rPr>
          <w:rFonts w:eastAsia="Calibri"/>
          <w:lang w:eastAsia="en-US"/>
        </w:rPr>
        <w:t>. О</w:t>
      </w:r>
      <w:r w:rsidR="001C5C28" w:rsidRPr="00DE290B">
        <w:t>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 Постановление Правительства РФ от 29.03.2000 № 275 // СЗ РФ. 2000. № 15. Ст. 1590.</w:t>
      </w:r>
    </w:p>
    <w:p w14:paraId="1C5C2710" w14:textId="77777777" w:rsidR="001C5C28" w:rsidRDefault="00FD315F" w:rsidP="001C5C28">
      <w:pPr>
        <w:ind w:firstLine="709"/>
        <w:contextualSpacing/>
        <w:jc w:val="both"/>
      </w:pPr>
      <w:r>
        <w:lastRenderedPageBreak/>
        <w:t>5</w:t>
      </w:r>
      <w:r w:rsidR="001C5C28" w:rsidRPr="00DE290B">
        <w:t xml:space="preserve">. </w:t>
      </w:r>
      <w:proofErr w:type="spellStart"/>
      <w:r w:rsidR="001C5C28" w:rsidRPr="00DE290B">
        <w:t>Шигонина</w:t>
      </w:r>
      <w:proofErr w:type="spellEnd"/>
      <w:r w:rsidR="001C5C28" w:rsidRPr="00DE290B">
        <w:t xml:space="preserve"> Л. А. Вопросы правового регулирования обеспечения тайны усыновления в системе права / Л. А. </w:t>
      </w:r>
      <w:proofErr w:type="spellStart"/>
      <w:r w:rsidR="001C5C28" w:rsidRPr="00DE290B">
        <w:t>Шигонина</w:t>
      </w:r>
      <w:proofErr w:type="spellEnd"/>
      <w:r w:rsidR="001C5C28" w:rsidRPr="00DE290B">
        <w:t xml:space="preserve">, И. А. </w:t>
      </w:r>
      <w:proofErr w:type="spellStart"/>
      <w:r w:rsidR="001C5C28" w:rsidRPr="00DE290B">
        <w:t>Трачук</w:t>
      </w:r>
      <w:proofErr w:type="spellEnd"/>
      <w:r w:rsidR="001C5C28" w:rsidRPr="00DE290B">
        <w:t xml:space="preserve"> // </w:t>
      </w:r>
      <w:r w:rsidR="001C5C28" w:rsidRPr="00DE290B">
        <w:rPr>
          <w:lang w:val="en-US"/>
        </w:rPr>
        <w:t>COLLOQUIUM</w:t>
      </w:r>
      <w:r w:rsidR="001C5C28" w:rsidRPr="00DE290B">
        <w:t>-</w:t>
      </w:r>
      <w:r w:rsidR="001C5C28" w:rsidRPr="00DE290B">
        <w:rPr>
          <w:lang w:val="en-US"/>
        </w:rPr>
        <w:t>JOURNAL</w:t>
      </w:r>
      <w:r w:rsidR="001C5C28" w:rsidRPr="00DE290B">
        <w:t xml:space="preserve">. 2020. № 6-6 (58). С. 54-57. </w:t>
      </w:r>
    </w:p>
    <w:p w14:paraId="16534A83" w14:textId="77777777" w:rsidR="001C5C28" w:rsidRPr="00DE290B" w:rsidRDefault="001C5C28" w:rsidP="001C5C28">
      <w:pPr>
        <w:ind w:firstLine="709"/>
        <w:contextualSpacing/>
        <w:jc w:val="center"/>
        <w:rPr>
          <w:rFonts w:eastAsia="Calibri"/>
          <w:b/>
          <w:lang w:eastAsia="en-US"/>
        </w:rPr>
      </w:pPr>
      <w:r w:rsidRPr="00DE290B">
        <w:rPr>
          <w:rFonts w:eastAsia="Calibri"/>
          <w:b/>
          <w:lang w:eastAsia="en-US"/>
        </w:rPr>
        <w:t>Сведения об авторе</w:t>
      </w:r>
    </w:p>
    <w:p w14:paraId="145E31D3" w14:textId="77777777" w:rsidR="001C5C28" w:rsidRPr="00DE290B" w:rsidRDefault="001C5C28" w:rsidP="001C5C28">
      <w:pPr>
        <w:ind w:firstLine="709"/>
        <w:contextualSpacing/>
        <w:jc w:val="both"/>
        <w:rPr>
          <w:rFonts w:eastAsia="Calibri"/>
          <w:lang w:eastAsia="en-US"/>
        </w:rPr>
      </w:pPr>
      <w:r>
        <w:rPr>
          <w:rFonts w:eastAsia="Calibri"/>
          <w:lang w:eastAsia="en-US"/>
        </w:rPr>
        <w:t>Иванов Иван Иванович</w:t>
      </w:r>
      <w:r w:rsidRPr="00DE290B">
        <w:rPr>
          <w:rFonts w:eastAsia="Calibri"/>
          <w:lang w:eastAsia="en-US"/>
        </w:rPr>
        <w:t xml:space="preserve"> – </w:t>
      </w:r>
      <w:r w:rsidR="00FD315F">
        <w:rPr>
          <w:rFonts w:eastAsia="Calibri"/>
          <w:lang w:eastAsia="en-US"/>
        </w:rPr>
        <w:t>профессор кафедры гражданского права</w:t>
      </w:r>
      <w:r w:rsidRPr="00DE290B">
        <w:rPr>
          <w:rFonts w:eastAsia="Calibri"/>
          <w:lang w:eastAsia="en-US"/>
        </w:rPr>
        <w:t xml:space="preserve"> Средне-Волжского института (филиала) ВГУЮ (РПА Минюста России)</w:t>
      </w:r>
      <w:r w:rsidR="00FD315F">
        <w:rPr>
          <w:rFonts w:eastAsia="Calibri"/>
          <w:lang w:eastAsia="en-US"/>
        </w:rPr>
        <w:t xml:space="preserve">, </w:t>
      </w:r>
      <w:proofErr w:type="spellStart"/>
      <w:r w:rsidR="00FD315F">
        <w:rPr>
          <w:rFonts w:eastAsia="Calibri"/>
          <w:lang w:eastAsia="en-US"/>
        </w:rPr>
        <w:t>д</w:t>
      </w:r>
      <w:r w:rsidR="00870043">
        <w:rPr>
          <w:rFonts w:eastAsia="Calibri"/>
          <w:lang w:eastAsia="en-US"/>
        </w:rPr>
        <w:t>окт</w:t>
      </w:r>
      <w:proofErr w:type="spellEnd"/>
      <w:r w:rsidR="00870043">
        <w:rPr>
          <w:rFonts w:eastAsia="Calibri"/>
          <w:lang w:eastAsia="en-US"/>
        </w:rPr>
        <w:t>.</w:t>
      </w:r>
      <w:r w:rsidR="00FD315F">
        <w:rPr>
          <w:rFonts w:eastAsia="Calibri"/>
          <w:lang w:eastAsia="en-US"/>
        </w:rPr>
        <w:t xml:space="preserve"> юрид. наук</w:t>
      </w:r>
      <w:r w:rsidR="00870043">
        <w:rPr>
          <w:rFonts w:eastAsia="Calibri"/>
          <w:lang w:eastAsia="en-US"/>
        </w:rPr>
        <w:t>, профессор</w:t>
      </w:r>
      <w:r w:rsidRPr="00DE290B">
        <w:rPr>
          <w:rFonts w:eastAsia="Calibri"/>
          <w:lang w:eastAsia="en-US"/>
        </w:rPr>
        <w:t>;</w:t>
      </w:r>
    </w:p>
    <w:p w14:paraId="7CAA21E6" w14:textId="77777777" w:rsidR="001C5C28" w:rsidRPr="00DE290B" w:rsidRDefault="001C5C28" w:rsidP="001C5C28">
      <w:pPr>
        <w:ind w:firstLine="709"/>
        <w:contextualSpacing/>
        <w:jc w:val="both"/>
        <w:rPr>
          <w:rFonts w:eastAsia="Calibri"/>
          <w:lang w:eastAsia="en-US"/>
        </w:rPr>
      </w:pPr>
      <w:r w:rsidRPr="00DE290B">
        <w:rPr>
          <w:rFonts w:eastAsia="Calibri"/>
          <w:lang w:eastAsia="en-US"/>
        </w:rPr>
        <w:t>Качалов Павел Николаевич – заведующий кафедры государственно-правовых дисциплин Средне-Волжского института (филиала) ВГУЮ (РПА Минюста России), канд. филос. наук, доцент.</w:t>
      </w:r>
    </w:p>
    <w:p w14:paraId="25E361E1" w14:textId="77777777" w:rsidR="001C5C28" w:rsidRPr="001305D5" w:rsidRDefault="001C5C28" w:rsidP="001C5C28">
      <w:pPr>
        <w:pBdr>
          <w:top w:val="nil"/>
          <w:left w:val="nil"/>
          <w:bottom w:val="nil"/>
          <w:right w:val="nil"/>
          <w:between w:val="nil"/>
        </w:pBdr>
        <w:tabs>
          <w:tab w:val="right" w:pos="9355"/>
        </w:tabs>
        <w:ind w:firstLine="708"/>
        <w:jc w:val="right"/>
        <w:rPr>
          <w:b/>
          <w:color w:val="000000"/>
          <w:sz w:val="28"/>
          <w:szCs w:val="28"/>
        </w:rPr>
      </w:pPr>
    </w:p>
    <w:p w14:paraId="1F2EA8D1" w14:textId="77777777" w:rsidR="001C5C28" w:rsidRDefault="001C5C28">
      <w:pPr>
        <w:spacing w:after="200" w:line="276" w:lineRule="auto"/>
        <w:rPr>
          <w:b/>
          <w:color w:val="000000"/>
          <w:sz w:val="28"/>
          <w:szCs w:val="28"/>
        </w:rPr>
      </w:pPr>
      <w:r>
        <w:rPr>
          <w:b/>
          <w:color w:val="000000"/>
          <w:sz w:val="28"/>
          <w:szCs w:val="28"/>
        </w:rPr>
        <w:br w:type="page"/>
      </w:r>
    </w:p>
    <w:p w14:paraId="5C0F169E" w14:textId="77777777" w:rsidR="001C5C28" w:rsidRPr="001305D5" w:rsidRDefault="001C5C28" w:rsidP="00A518E5">
      <w:pPr>
        <w:pBdr>
          <w:top w:val="nil"/>
          <w:left w:val="nil"/>
          <w:bottom w:val="nil"/>
          <w:right w:val="nil"/>
          <w:between w:val="nil"/>
        </w:pBdr>
        <w:tabs>
          <w:tab w:val="right" w:pos="9355"/>
        </w:tabs>
        <w:ind w:firstLine="708"/>
        <w:jc w:val="center"/>
        <w:rPr>
          <w:color w:val="000000"/>
          <w:sz w:val="28"/>
          <w:szCs w:val="28"/>
        </w:rPr>
      </w:pPr>
      <w:r w:rsidRPr="001305D5">
        <w:rPr>
          <w:b/>
          <w:color w:val="000000"/>
          <w:sz w:val="28"/>
          <w:szCs w:val="28"/>
        </w:rPr>
        <w:lastRenderedPageBreak/>
        <w:t>ЗАЯВКА</w:t>
      </w:r>
    </w:p>
    <w:p w14:paraId="49E38A2F" w14:textId="77777777" w:rsidR="001C5C28" w:rsidRPr="00A518E5" w:rsidRDefault="001C5C28" w:rsidP="00A518E5">
      <w:pPr>
        <w:pBdr>
          <w:top w:val="nil"/>
          <w:left w:val="nil"/>
          <w:bottom w:val="nil"/>
          <w:right w:val="nil"/>
          <w:between w:val="nil"/>
        </w:pBdr>
        <w:shd w:val="clear" w:color="auto" w:fill="FFFFFF"/>
        <w:jc w:val="center"/>
        <w:rPr>
          <w:b/>
          <w:i/>
        </w:rPr>
      </w:pPr>
      <w:r w:rsidRPr="00A518E5">
        <w:rPr>
          <w:b/>
          <w:color w:val="000000"/>
        </w:rPr>
        <w:t>на участие в</w:t>
      </w:r>
      <w:r w:rsidR="00A518E5" w:rsidRPr="00A518E5">
        <w:rPr>
          <w:b/>
          <w:color w:val="000000"/>
        </w:rPr>
        <w:t>о</w:t>
      </w:r>
      <w:r w:rsidRPr="00A518E5">
        <w:rPr>
          <w:color w:val="000000"/>
        </w:rPr>
        <w:t xml:space="preserve"> </w:t>
      </w:r>
      <w:r w:rsidR="00A518E5" w:rsidRPr="00A518E5">
        <w:rPr>
          <w:b/>
          <w:color w:val="000000"/>
          <w:lang w:val="en-US"/>
        </w:rPr>
        <w:t>II</w:t>
      </w:r>
      <w:r w:rsidRPr="00A518E5">
        <w:rPr>
          <w:b/>
          <w:color w:val="000000"/>
        </w:rPr>
        <w:t xml:space="preserve"> </w:t>
      </w:r>
      <w:r w:rsidR="00A518E5" w:rsidRPr="00A518E5">
        <w:rPr>
          <w:b/>
        </w:rPr>
        <w:t>Всероссийском онлайн-симпозиуме с международным участием «Защита прав человека в периоды внешнеполитической напряженности»</w:t>
      </w:r>
    </w:p>
    <w:p w14:paraId="3938FE4C" w14:textId="77777777" w:rsidR="001C5C28" w:rsidRPr="001305D5" w:rsidRDefault="001C5C28" w:rsidP="001C5C28">
      <w:pPr>
        <w:pBdr>
          <w:top w:val="nil"/>
          <w:left w:val="nil"/>
          <w:bottom w:val="nil"/>
          <w:right w:val="nil"/>
          <w:between w:val="nil"/>
        </w:pBdr>
        <w:ind w:firstLine="720"/>
        <w:jc w:val="center"/>
        <w:rPr>
          <w:color w:val="000000"/>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21"/>
        <w:gridCol w:w="3118"/>
      </w:tblGrid>
      <w:tr w:rsidR="001C5C28" w:rsidRPr="001305D5" w14:paraId="314726DB" w14:textId="77777777" w:rsidTr="00A518E5">
        <w:trPr>
          <w:trHeight w:val="393"/>
        </w:trPr>
        <w:tc>
          <w:tcPr>
            <w:tcW w:w="6521" w:type="dxa"/>
            <w:shd w:val="clear" w:color="auto" w:fill="FFFFFF"/>
          </w:tcPr>
          <w:p w14:paraId="5A807F8D" w14:textId="77777777" w:rsidR="001C5C28" w:rsidRPr="001305D5" w:rsidRDefault="001C5C28" w:rsidP="00A518E5">
            <w:pPr>
              <w:pBdr>
                <w:top w:val="nil"/>
                <w:left w:val="nil"/>
                <w:bottom w:val="nil"/>
                <w:right w:val="nil"/>
                <w:between w:val="nil"/>
              </w:pBdr>
              <w:shd w:val="clear" w:color="auto" w:fill="FFFFFF"/>
              <w:ind w:left="58"/>
              <w:rPr>
                <w:color w:val="000000"/>
              </w:rPr>
            </w:pPr>
            <w:r w:rsidRPr="001305D5">
              <w:rPr>
                <w:color w:val="000000"/>
              </w:rPr>
              <w:t>Фам</w:t>
            </w:r>
            <w:r w:rsidR="00A518E5">
              <w:rPr>
                <w:color w:val="000000"/>
              </w:rPr>
              <w:t>илия, имя, отчество (полностью)</w:t>
            </w:r>
          </w:p>
        </w:tc>
        <w:tc>
          <w:tcPr>
            <w:tcW w:w="3118" w:type="dxa"/>
            <w:shd w:val="clear" w:color="auto" w:fill="FFFFFF"/>
          </w:tcPr>
          <w:p w14:paraId="0EAA2B2D" w14:textId="77777777" w:rsidR="001C5C28" w:rsidRPr="001305D5" w:rsidRDefault="001C5C28" w:rsidP="000516CE">
            <w:pPr>
              <w:pBdr>
                <w:top w:val="nil"/>
                <w:left w:val="nil"/>
                <w:bottom w:val="nil"/>
                <w:right w:val="nil"/>
                <w:between w:val="nil"/>
              </w:pBdr>
              <w:shd w:val="clear" w:color="auto" w:fill="FFFFFF"/>
              <w:rPr>
                <w:color w:val="000000"/>
              </w:rPr>
            </w:pPr>
          </w:p>
        </w:tc>
      </w:tr>
      <w:tr w:rsidR="001C5C28" w:rsidRPr="001305D5" w14:paraId="5D428355" w14:textId="77777777" w:rsidTr="000516CE">
        <w:trPr>
          <w:trHeight w:val="436"/>
        </w:trPr>
        <w:tc>
          <w:tcPr>
            <w:tcW w:w="6521" w:type="dxa"/>
            <w:shd w:val="clear" w:color="auto" w:fill="FFFFFF"/>
          </w:tcPr>
          <w:p w14:paraId="11AA5A4E" w14:textId="77777777" w:rsidR="001C5C28" w:rsidRPr="00C32714" w:rsidRDefault="001C5C28" w:rsidP="00FD315F">
            <w:pPr>
              <w:pBdr>
                <w:top w:val="nil"/>
                <w:left w:val="nil"/>
                <w:bottom w:val="nil"/>
                <w:right w:val="nil"/>
                <w:between w:val="nil"/>
              </w:pBdr>
              <w:shd w:val="clear" w:color="auto" w:fill="FFFFFF"/>
              <w:ind w:left="48"/>
              <w:rPr>
                <w:color w:val="000000"/>
              </w:rPr>
            </w:pPr>
            <w:r w:rsidRPr="001305D5">
              <w:rPr>
                <w:color w:val="000000"/>
              </w:rPr>
              <w:t>Место работы (полное название организации), должность</w:t>
            </w:r>
          </w:p>
        </w:tc>
        <w:tc>
          <w:tcPr>
            <w:tcW w:w="3118" w:type="dxa"/>
            <w:shd w:val="clear" w:color="auto" w:fill="FFFFFF"/>
          </w:tcPr>
          <w:p w14:paraId="4F572565" w14:textId="77777777" w:rsidR="001C5C28" w:rsidRPr="001305D5" w:rsidRDefault="001C5C28" w:rsidP="000516CE">
            <w:pPr>
              <w:pBdr>
                <w:top w:val="nil"/>
                <w:left w:val="nil"/>
                <w:bottom w:val="nil"/>
                <w:right w:val="nil"/>
                <w:between w:val="nil"/>
              </w:pBdr>
              <w:shd w:val="clear" w:color="auto" w:fill="FFFFFF"/>
              <w:rPr>
                <w:color w:val="000000"/>
              </w:rPr>
            </w:pPr>
          </w:p>
        </w:tc>
      </w:tr>
      <w:tr w:rsidR="001C5C28" w:rsidRPr="001305D5" w14:paraId="74E2CA42" w14:textId="77777777" w:rsidTr="000516CE">
        <w:trPr>
          <w:trHeight w:val="420"/>
        </w:trPr>
        <w:tc>
          <w:tcPr>
            <w:tcW w:w="6521" w:type="dxa"/>
            <w:shd w:val="clear" w:color="auto" w:fill="FFFFFF"/>
          </w:tcPr>
          <w:p w14:paraId="5BB54671" w14:textId="77777777" w:rsidR="001C5C28" w:rsidRPr="001305D5" w:rsidRDefault="001C5C28" w:rsidP="000516CE">
            <w:pPr>
              <w:pBdr>
                <w:top w:val="nil"/>
                <w:left w:val="nil"/>
                <w:bottom w:val="nil"/>
                <w:right w:val="nil"/>
                <w:between w:val="nil"/>
              </w:pBdr>
              <w:shd w:val="clear" w:color="auto" w:fill="FFFFFF"/>
              <w:ind w:left="58"/>
              <w:rPr>
                <w:color w:val="000000"/>
              </w:rPr>
            </w:pPr>
            <w:r w:rsidRPr="001305D5">
              <w:rPr>
                <w:color w:val="000000"/>
              </w:rPr>
              <w:t>Ученая степень, ученое звание</w:t>
            </w:r>
          </w:p>
        </w:tc>
        <w:tc>
          <w:tcPr>
            <w:tcW w:w="3118" w:type="dxa"/>
            <w:shd w:val="clear" w:color="auto" w:fill="FFFFFF"/>
          </w:tcPr>
          <w:p w14:paraId="545C52D6" w14:textId="77777777" w:rsidR="001C5C28" w:rsidRPr="001305D5" w:rsidRDefault="001C5C28" w:rsidP="000516CE">
            <w:pPr>
              <w:pBdr>
                <w:top w:val="nil"/>
                <w:left w:val="nil"/>
                <w:bottom w:val="nil"/>
                <w:right w:val="nil"/>
                <w:between w:val="nil"/>
              </w:pBdr>
              <w:shd w:val="clear" w:color="auto" w:fill="FFFFFF"/>
              <w:rPr>
                <w:color w:val="000000"/>
              </w:rPr>
            </w:pPr>
          </w:p>
        </w:tc>
      </w:tr>
      <w:tr w:rsidR="001C5C28" w:rsidRPr="001305D5" w14:paraId="70926736" w14:textId="77777777" w:rsidTr="000516CE">
        <w:trPr>
          <w:trHeight w:val="427"/>
        </w:trPr>
        <w:tc>
          <w:tcPr>
            <w:tcW w:w="6521" w:type="dxa"/>
            <w:shd w:val="clear" w:color="auto" w:fill="FFFFFF"/>
          </w:tcPr>
          <w:p w14:paraId="3B76431C" w14:textId="77777777" w:rsidR="001C5C28" w:rsidRPr="001305D5" w:rsidRDefault="001C5C28" w:rsidP="000516CE">
            <w:pPr>
              <w:pBdr>
                <w:top w:val="nil"/>
                <w:left w:val="nil"/>
                <w:bottom w:val="nil"/>
                <w:right w:val="nil"/>
                <w:between w:val="nil"/>
              </w:pBdr>
              <w:shd w:val="clear" w:color="auto" w:fill="FFFFFF"/>
              <w:ind w:left="58"/>
              <w:rPr>
                <w:color w:val="000000"/>
              </w:rPr>
            </w:pPr>
            <w:r w:rsidRPr="001305D5">
              <w:rPr>
                <w:color w:val="000000"/>
              </w:rPr>
              <w:t>Тема выступления</w:t>
            </w:r>
          </w:p>
        </w:tc>
        <w:tc>
          <w:tcPr>
            <w:tcW w:w="3118" w:type="dxa"/>
            <w:shd w:val="clear" w:color="auto" w:fill="FFFFFF"/>
          </w:tcPr>
          <w:p w14:paraId="42F949D6" w14:textId="77777777" w:rsidR="001C5C28" w:rsidRPr="001305D5" w:rsidRDefault="001C5C28" w:rsidP="000516CE">
            <w:pPr>
              <w:pBdr>
                <w:top w:val="nil"/>
                <w:left w:val="nil"/>
                <w:bottom w:val="nil"/>
                <w:right w:val="nil"/>
                <w:between w:val="nil"/>
              </w:pBdr>
              <w:shd w:val="clear" w:color="auto" w:fill="FFFFFF"/>
              <w:rPr>
                <w:color w:val="000000"/>
              </w:rPr>
            </w:pPr>
          </w:p>
        </w:tc>
      </w:tr>
      <w:tr w:rsidR="001C5C28" w:rsidRPr="001305D5" w14:paraId="1B8C8D0A" w14:textId="77777777" w:rsidTr="000516CE">
        <w:trPr>
          <w:trHeight w:val="451"/>
        </w:trPr>
        <w:tc>
          <w:tcPr>
            <w:tcW w:w="6521" w:type="dxa"/>
            <w:shd w:val="clear" w:color="auto" w:fill="FFFFFF"/>
          </w:tcPr>
          <w:p w14:paraId="3B8E85F8" w14:textId="77777777" w:rsidR="001C5C28" w:rsidRPr="00C32714" w:rsidRDefault="001C5C28" w:rsidP="000516CE">
            <w:pPr>
              <w:pBdr>
                <w:top w:val="nil"/>
                <w:left w:val="nil"/>
                <w:bottom w:val="nil"/>
                <w:right w:val="nil"/>
                <w:between w:val="nil"/>
              </w:pBdr>
              <w:shd w:val="clear" w:color="auto" w:fill="FFFFFF"/>
              <w:ind w:left="67"/>
              <w:rPr>
                <w:color w:val="000000"/>
              </w:rPr>
            </w:pPr>
            <w:r>
              <w:rPr>
                <w:color w:val="000000"/>
              </w:rPr>
              <w:t xml:space="preserve">Направление работы </w:t>
            </w:r>
            <w:r w:rsidRPr="00C32714">
              <w:rPr>
                <w:color w:val="000000"/>
              </w:rPr>
              <w:t>/</w:t>
            </w:r>
            <w:r>
              <w:rPr>
                <w:color w:val="000000"/>
              </w:rPr>
              <w:t xml:space="preserve"> Наименование круглого стола</w:t>
            </w:r>
          </w:p>
        </w:tc>
        <w:tc>
          <w:tcPr>
            <w:tcW w:w="3118" w:type="dxa"/>
            <w:shd w:val="clear" w:color="auto" w:fill="FFFFFF"/>
          </w:tcPr>
          <w:p w14:paraId="65B63E9A" w14:textId="77777777" w:rsidR="001C5C28" w:rsidRPr="001305D5" w:rsidRDefault="001C5C28" w:rsidP="000516CE">
            <w:pPr>
              <w:pBdr>
                <w:top w:val="nil"/>
                <w:left w:val="nil"/>
                <w:bottom w:val="nil"/>
                <w:right w:val="nil"/>
                <w:between w:val="nil"/>
              </w:pBdr>
              <w:shd w:val="clear" w:color="auto" w:fill="FFFFFF"/>
              <w:rPr>
                <w:color w:val="000000"/>
              </w:rPr>
            </w:pPr>
          </w:p>
        </w:tc>
      </w:tr>
      <w:tr w:rsidR="001C5C28" w:rsidRPr="001305D5" w14:paraId="4C811B02" w14:textId="77777777" w:rsidTr="000516CE">
        <w:trPr>
          <w:trHeight w:val="396"/>
        </w:trPr>
        <w:tc>
          <w:tcPr>
            <w:tcW w:w="6521" w:type="dxa"/>
            <w:shd w:val="clear" w:color="auto" w:fill="FFFFFF"/>
          </w:tcPr>
          <w:p w14:paraId="7A0B6C1B" w14:textId="77777777" w:rsidR="001C5C28" w:rsidRPr="001305D5" w:rsidRDefault="001C5C28" w:rsidP="00B06406">
            <w:pPr>
              <w:pBdr>
                <w:top w:val="nil"/>
                <w:left w:val="nil"/>
                <w:bottom w:val="nil"/>
                <w:right w:val="nil"/>
                <w:between w:val="nil"/>
              </w:pBdr>
              <w:shd w:val="clear" w:color="auto" w:fill="FFFFFF"/>
              <w:ind w:left="67"/>
              <w:rPr>
                <w:color w:val="000000"/>
              </w:rPr>
            </w:pPr>
            <w:r w:rsidRPr="001305D5">
              <w:rPr>
                <w:color w:val="000000"/>
              </w:rPr>
              <w:t>Контакты для переписки, e-mail</w:t>
            </w:r>
            <w:r>
              <w:rPr>
                <w:color w:val="000000"/>
              </w:rPr>
              <w:t xml:space="preserve"> </w:t>
            </w:r>
          </w:p>
        </w:tc>
        <w:tc>
          <w:tcPr>
            <w:tcW w:w="3118" w:type="dxa"/>
            <w:shd w:val="clear" w:color="auto" w:fill="FFFFFF"/>
          </w:tcPr>
          <w:p w14:paraId="233F3FD9" w14:textId="77777777" w:rsidR="001C5C28" w:rsidRPr="001305D5" w:rsidRDefault="001C5C28" w:rsidP="000516CE">
            <w:pPr>
              <w:pBdr>
                <w:top w:val="nil"/>
                <w:left w:val="nil"/>
                <w:bottom w:val="nil"/>
                <w:right w:val="nil"/>
                <w:between w:val="nil"/>
              </w:pBdr>
              <w:shd w:val="clear" w:color="auto" w:fill="FFFFFF"/>
              <w:ind w:left="48" w:right="922"/>
              <w:rPr>
                <w:color w:val="000000"/>
              </w:rPr>
            </w:pPr>
          </w:p>
        </w:tc>
      </w:tr>
      <w:tr w:rsidR="001C5C28" w:rsidRPr="001305D5" w14:paraId="5AF43B55" w14:textId="77777777" w:rsidTr="000516CE">
        <w:trPr>
          <w:trHeight w:val="396"/>
        </w:trPr>
        <w:tc>
          <w:tcPr>
            <w:tcW w:w="6521" w:type="dxa"/>
            <w:shd w:val="clear" w:color="auto" w:fill="FFFFFF"/>
          </w:tcPr>
          <w:p w14:paraId="0FF5F7E4" w14:textId="77777777" w:rsidR="001C5C28" w:rsidRPr="001305D5" w:rsidRDefault="00B06406" w:rsidP="000516CE">
            <w:pPr>
              <w:pBdr>
                <w:top w:val="nil"/>
                <w:left w:val="nil"/>
                <w:bottom w:val="nil"/>
                <w:right w:val="nil"/>
                <w:between w:val="nil"/>
              </w:pBdr>
              <w:shd w:val="clear" w:color="auto" w:fill="FFFFFF"/>
              <w:ind w:left="67"/>
              <w:rPr>
                <w:color w:val="000000"/>
              </w:rPr>
            </w:pPr>
            <w:r>
              <w:rPr>
                <w:color w:val="000000"/>
              </w:rPr>
              <w:t>Телефон</w:t>
            </w:r>
          </w:p>
        </w:tc>
        <w:tc>
          <w:tcPr>
            <w:tcW w:w="3118" w:type="dxa"/>
            <w:shd w:val="clear" w:color="auto" w:fill="FFFFFF"/>
          </w:tcPr>
          <w:p w14:paraId="6A33A956" w14:textId="77777777" w:rsidR="001C5C28" w:rsidRPr="001305D5" w:rsidRDefault="001C5C28" w:rsidP="000516CE">
            <w:pPr>
              <w:pBdr>
                <w:top w:val="nil"/>
                <w:left w:val="nil"/>
                <w:bottom w:val="nil"/>
                <w:right w:val="nil"/>
                <w:between w:val="nil"/>
              </w:pBdr>
              <w:shd w:val="clear" w:color="auto" w:fill="FFFFFF"/>
              <w:ind w:left="48" w:right="922"/>
              <w:rPr>
                <w:color w:val="000000"/>
              </w:rPr>
            </w:pPr>
          </w:p>
        </w:tc>
      </w:tr>
      <w:tr w:rsidR="001C5C28" w:rsidRPr="001305D5" w14:paraId="4256E258" w14:textId="77777777" w:rsidTr="000516CE">
        <w:trPr>
          <w:trHeight w:val="558"/>
        </w:trPr>
        <w:tc>
          <w:tcPr>
            <w:tcW w:w="6521" w:type="dxa"/>
            <w:shd w:val="clear" w:color="auto" w:fill="FFFFFF"/>
          </w:tcPr>
          <w:p w14:paraId="669505B7" w14:textId="77777777" w:rsidR="001C5C28" w:rsidRPr="00443352" w:rsidRDefault="001C5C28" w:rsidP="000516CE">
            <w:pPr>
              <w:pBdr>
                <w:top w:val="nil"/>
                <w:left w:val="nil"/>
                <w:bottom w:val="nil"/>
                <w:right w:val="nil"/>
                <w:between w:val="nil"/>
              </w:pBdr>
              <w:shd w:val="clear" w:color="auto" w:fill="FFFFFF"/>
              <w:ind w:left="77" w:right="595"/>
              <w:rPr>
                <w:color w:val="000000"/>
              </w:rPr>
            </w:pPr>
            <w:r>
              <w:rPr>
                <w:color w:val="000000"/>
              </w:rPr>
              <w:t>Планируется ли демонстрация презентации (ДА</w:t>
            </w:r>
            <w:r w:rsidRPr="00C32714">
              <w:rPr>
                <w:color w:val="000000"/>
              </w:rPr>
              <w:t>/</w:t>
            </w:r>
            <w:r>
              <w:rPr>
                <w:color w:val="000000"/>
              </w:rPr>
              <w:t>НЕТ)</w:t>
            </w:r>
          </w:p>
        </w:tc>
        <w:tc>
          <w:tcPr>
            <w:tcW w:w="3118" w:type="dxa"/>
            <w:shd w:val="clear" w:color="auto" w:fill="FFFFFF"/>
          </w:tcPr>
          <w:p w14:paraId="7E093583" w14:textId="77777777" w:rsidR="001C5C28" w:rsidRPr="001305D5" w:rsidRDefault="001C5C28" w:rsidP="000516CE">
            <w:pPr>
              <w:pBdr>
                <w:top w:val="nil"/>
                <w:left w:val="nil"/>
                <w:bottom w:val="nil"/>
                <w:right w:val="nil"/>
                <w:between w:val="nil"/>
              </w:pBdr>
              <w:shd w:val="clear" w:color="auto" w:fill="FFFFFF"/>
              <w:rPr>
                <w:color w:val="000000"/>
              </w:rPr>
            </w:pPr>
          </w:p>
        </w:tc>
      </w:tr>
    </w:tbl>
    <w:p w14:paraId="1A361845" w14:textId="77777777" w:rsidR="001C5C28" w:rsidRPr="001305D5" w:rsidRDefault="001C5C28" w:rsidP="001C5C28">
      <w:pPr>
        <w:pBdr>
          <w:top w:val="nil"/>
          <w:left w:val="nil"/>
          <w:bottom w:val="nil"/>
          <w:right w:val="nil"/>
          <w:between w:val="nil"/>
        </w:pBdr>
        <w:rPr>
          <w:color w:val="000000"/>
          <w:sz w:val="26"/>
          <w:szCs w:val="26"/>
        </w:rPr>
      </w:pPr>
    </w:p>
    <w:p w14:paraId="284DE1CA" w14:textId="77777777" w:rsidR="001C5C28" w:rsidRPr="00AD2639" w:rsidRDefault="001C5C28" w:rsidP="001C5C28">
      <w:pPr>
        <w:shd w:val="clear" w:color="auto" w:fill="FFFFFF"/>
        <w:tabs>
          <w:tab w:val="left" w:pos="851"/>
          <w:tab w:val="left" w:pos="1134"/>
        </w:tabs>
        <w:jc w:val="center"/>
      </w:pPr>
    </w:p>
    <w:p w14:paraId="4EDBCA3D" w14:textId="77777777" w:rsidR="007B1504" w:rsidRPr="007B1504" w:rsidRDefault="007B1504" w:rsidP="001C5C28">
      <w:pPr>
        <w:jc w:val="center"/>
      </w:pPr>
    </w:p>
    <w:sectPr w:rsidR="007B1504" w:rsidRPr="007B1504">
      <w:pgSz w:w="11906" w:h="16838"/>
      <w:pgMar w:top="709" w:right="851"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F941830"/>
    <w:lvl w:ilvl="0">
      <w:numFmt w:val="decimal"/>
      <w:lvlText w:val="*"/>
      <w:lvlJc w:val="left"/>
    </w:lvl>
  </w:abstractNum>
  <w:abstractNum w:abstractNumId="1" w15:restartNumberingAfterBreak="0">
    <w:nsid w:val="49A33F89"/>
    <w:multiLevelType w:val="hybridMultilevel"/>
    <w:tmpl w:val="D51AEAB8"/>
    <w:lvl w:ilvl="0" w:tplc="64ACB958">
      <w:numFmt w:val="bullet"/>
      <w:lvlText w:val=""/>
      <w:lvlJc w:val="left"/>
      <w:pPr>
        <w:ind w:left="1428" w:hanging="360"/>
      </w:pPr>
      <w:rPr>
        <w:rFonts w:ascii="Symbol" w:eastAsia="Times New Roman"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637B266E"/>
    <w:multiLevelType w:val="hybridMultilevel"/>
    <w:tmpl w:val="1DF46EDC"/>
    <w:lvl w:ilvl="0" w:tplc="9B2EC550">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lvlOverride w:ilvl="0">
      <w:lvl w:ilvl="0">
        <w:start w:val="65535"/>
        <w:numFmt w:val="bullet"/>
        <w:lvlText w:val="-"/>
        <w:legacy w:legacy="1" w:legacySpace="0" w:legacyIndent="192"/>
        <w:lvlJc w:val="left"/>
        <w:rPr>
          <w:rFonts w:ascii="Times New Roman" w:hAnsi="Times New Roman" w:hint="default"/>
        </w:rPr>
      </w:lvl>
    </w:lvlOverride>
  </w:num>
  <w:num w:numId="2">
    <w:abstractNumId w:val="0"/>
    <w:lvlOverride w:ilvl="0">
      <w:lvl w:ilvl="0">
        <w:start w:val="65535"/>
        <w:numFmt w:val="bullet"/>
        <w:lvlText w:val="-"/>
        <w:legacy w:legacy="1" w:legacySpace="0" w:legacyIndent="134"/>
        <w:lvlJc w:val="left"/>
        <w:rPr>
          <w:rFonts w:ascii="Times New Roman" w:hAnsi="Times New Roman" w:hint="default"/>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96B"/>
    <w:rsid w:val="00003524"/>
    <w:rsid w:val="000223C0"/>
    <w:rsid w:val="000274D5"/>
    <w:rsid w:val="000436A1"/>
    <w:rsid w:val="0006642E"/>
    <w:rsid w:val="00097C98"/>
    <w:rsid w:val="000A7008"/>
    <w:rsid w:val="000B675A"/>
    <w:rsid w:val="000C341E"/>
    <w:rsid w:val="000C76BE"/>
    <w:rsid w:val="000D237E"/>
    <w:rsid w:val="000D4ABF"/>
    <w:rsid w:val="000F1078"/>
    <w:rsid w:val="00100087"/>
    <w:rsid w:val="0011401E"/>
    <w:rsid w:val="001215CA"/>
    <w:rsid w:val="00132774"/>
    <w:rsid w:val="00133774"/>
    <w:rsid w:val="00146F49"/>
    <w:rsid w:val="00177808"/>
    <w:rsid w:val="001A3DBB"/>
    <w:rsid w:val="001A7746"/>
    <w:rsid w:val="001B0C3E"/>
    <w:rsid w:val="001C585B"/>
    <w:rsid w:val="001C5C28"/>
    <w:rsid w:val="001C6985"/>
    <w:rsid w:val="001D2526"/>
    <w:rsid w:val="001D7405"/>
    <w:rsid w:val="001E22F5"/>
    <w:rsid w:val="001E5F78"/>
    <w:rsid w:val="00216703"/>
    <w:rsid w:val="00222D6E"/>
    <w:rsid w:val="0023308C"/>
    <w:rsid w:val="00255EEE"/>
    <w:rsid w:val="00296D5D"/>
    <w:rsid w:val="002B2627"/>
    <w:rsid w:val="002E13ED"/>
    <w:rsid w:val="002E3EC5"/>
    <w:rsid w:val="002E4C2C"/>
    <w:rsid w:val="00316275"/>
    <w:rsid w:val="0031633D"/>
    <w:rsid w:val="00316593"/>
    <w:rsid w:val="0034491F"/>
    <w:rsid w:val="0035017A"/>
    <w:rsid w:val="00355876"/>
    <w:rsid w:val="00380DAF"/>
    <w:rsid w:val="003A129F"/>
    <w:rsid w:val="003A279E"/>
    <w:rsid w:val="003B7F53"/>
    <w:rsid w:val="00417374"/>
    <w:rsid w:val="00453B18"/>
    <w:rsid w:val="00456717"/>
    <w:rsid w:val="00457129"/>
    <w:rsid w:val="004B1112"/>
    <w:rsid w:val="004F31D1"/>
    <w:rsid w:val="00506CF8"/>
    <w:rsid w:val="00512205"/>
    <w:rsid w:val="0053500A"/>
    <w:rsid w:val="0053508B"/>
    <w:rsid w:val="00546CB5"/>
    <w:rsid w:val="00584636"/>
    <w:rsid w:val="005A0EA8"/>
    <w:rsid w:val="005B15C5"/>
    <w:rsid w:val="005E7ABF"/>
    <w:rsid w:val="005F678D"/>
    <w:rsid w:val="005F6CE9"/>
    <w:rsid w:val="0062671F"/>
    <w:rsid w:val="00631459"/>
    <w:rsid w:val="0063709E"/>
    <w:rsid w:val="00637F5F"/>
    <w:rsid w:val="006A16C2"/>
    <w:rsid w:val="006D2B04"/>
    <w:rsid w:val="006E5600"/>
    <w:rsid w:val="00713EE9"/>
    <w:rsid w:val="007207FC"/>
    <w:rsid w:val="00734527"/>
    <w:rsid w:val="007455B0"/>
    <w:rsid w:val="00755D71"/>
    <w:rsid w:val="007649C0"/>
    <w:rsid w:val="00771726"/>
    <w:rsid w:val="0077565A"/>
    <w:rsid w:val="00784932"/>
    <w:rsid w:val="007932FF"/>
    <w:rsid w:val="007B1504"/>
    <w:rsid w:val="007B38AD"/>
    <w:rsid w:val="007C5919"/>
    <w:rsid w:val="007F375D"/>
    <w:rsid w:val="008001EC"/>
    <w:rsid w:val="008006CF"/>
    <w:rsid w:val="0082156E"/>
    <w:rsid w:val="008320D3"/>
    <w:rsid w:val="00840C69"/>
    <w:rsid w:val="0084315A"/>
    <w:rsid w:val="0085491B"/>
    <w:rsid w:val="00870043"/>
    <w:rsid w:val="0088170F"/>
    <w:rsid w:val="008915F8"/>
    <w:rsid w:val="008A3E06"/>
    <w:rsid w:val="008A6837"/>
    <w:rsid w:val="008D01C3"/>
    <w:rsid w:val="008E2C13"/>
    <w:rsid w:val="008E63B9"/>
    <w:rsid w:val="008F0FC7"/>
    <w:rsid w:val="009004F2"/>
    <w:rsid w:val="00902ABC"/>
    <w:rsid w:val="00916E53"/>
    <w:rsid w:val="00926B43"/>
    <w:rsid w:val="00927B93"/>
    <w:rsid w:val="00935F86"/>
    <w:rsid w:val="00947895"/>
    <w:rsid w:val="00965197"/>
    <w:rsid w:val="0096696B"/>
    <w:rsid w:val="0097187C"/>
    <w:rsid w:val="00983DE8"/>
    <w:rsid w:val="0099155C"/>
    <w:rsid w:val="009A7D50"/>
    <w:rsid w:val="009B0810"/>
    <w:rsid w:val="009B7E33"/>
    <w:rsid w:val="009F7C51"/>
    <w:rsid w:val="00A065F0"/>
    <w:rsid w:val="00A21C6D"/>
    <w:rsid w:val="00A365D6"/>
    <w:rsid w:val="00A45C29"/>
    <w:rsid w:val="00A50A00"/>
    <w:rsid w:val="00A518E5"/>
    <w:rsid w:val="00A7009B"/>
    <w:rsid w:val="00A70AE6"/>
    <w:rsid w:val="00A70F4E"/>
    <w:rsid w:val="00A72D5B"/>
    <w:rsid w:val="00A73FE4"/>
    <w:rsid w:val="00A97F96"/>
    <w:rsid w:val="00AA1741"/>
    <w:rsid w:val="00AC5291"/>
    <w:rsid w:val="00AD2357"/>
    <w:rsid w:val="00AE15D1"/>
    <w:rsid w:val="00B000C1"/>
    <w:rsid w:val="00B06406"/>
    <w:rsid w:val="00B15C14"/>
    <w:rsid w:val="00B220D3"/>
    <w:rsid w:val="00B26881"/>
    <w:rsid w:val="00B35EBC"/>
    <w:rsid w:val="00B627D0"/>
    <w:rsid w:val="00B6449B"/>
    <w:rsid w:val="00B83B8E"/>
    <w:rsid w:val="00BB4C57"/>
    <w:rsid w:val="00BD69DF"/>
    <w:rsid w:val="00BE1FCA"/>
    <w:rsid w:val="00BE7A64"/>
    <w:rsid w:val="00BF699E"/>
    <w:rsid w:val="00C46009"/>
    <w:rsid w:val="00C47B04"/>
    <w:rsid w:val="00C528F4"/>
    <w:rsid w:val="00C66DA5"/>
    <w:rsid w:val="00C676BA"/>
    <w:rsid w:val="00C76193"/>
    <w:rsid w:val="00CD0661"/>
    <w:rsid w:val="00CD6CE5"/>
    <w:rsid w:val="00D113B1"/>
    <w:rsid w:val="00D16BB9"/>
    <w:rsid w:val="00D55A1F"/>
    <w:rsid w:val="00D765F8"/>
    <w:rsid w:val="00D8631E"/>
    <w:rsid w:val="00DA148F"/>
    <w:rsid w:val="00DB333B"/>
    <w:rsid w:val="00DB334C"/>
    <w:rsid w:val="00DC311E"/>
    <w:rsid w:val="00DD65C3"/>
    <w:rsid w:val="00E204D7"/>
    <w:rsid w:val="00E26F26"/>
    <w:rsid w:val="00E32BAD"/>
    <w:rsid w:val="00E46B05"/>
    <w:rsid w:val="00E61B7E"/>
    <w:rsid w:val="00E75273"/>
    <w:rsid w:val="00E957D8"/>
    <w:rsid w:val="00EA20AC"/>
    <w:rsid w:val="00EB1585"/>
    <w:rsid w:val="00EC3FC6"/>
    <w:rsid w:val="00EE268B"/>
    <w:rsid w:val="00EE3165"/>
    <w:rsid w:val="00EF0287"/>
    <w:rsid w:val="00EF6C75"/>
    <w:rsid w:val="00F00988"/>
    <w:rsid w:val="00F20AAD"/>
    <w:rsid w:val="00F43C43"/>
    <w:rsid w:val="00F53FB7"/>
    <w:rsid w:val="00F65D06"/>
    <w:rsid w:val="00F81AF4"/>
    <w:rsid w:val="00F82262"/>
    <w:rsid w:val="00FC3267"/>
    <w:rsid w:val="00FC525C"/>
    <w:rsid w:val="00FD315F"/>
    <w:rsid w:val="00FF1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44DF"/>
  <w15:docId w15:val="{072B1361-826D-4203-A623-14DDD20C0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96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274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7F5F"/>
    <w:rPr>
      <w:rFonts w:ascii="Tahoma" w:hAnsi="Tahoma" w:cs="Tahoma"/>
      <w:sz w:val="16"/>
      <w:szCs w:val="16"/>
    </w:rPr>
  </w:style>
  <w:style w:type="character" w:customStyle="1" w:styleId="a4">
    <w:name w:val="Текст выноски Знак"/>
    <w:basedOn w:val="a0"/>
    <w:link w:val="a3"/>
    <w:uiPriority w:val="99"/>
    <w:semiHidden/>
    <w:rsid w:val="00637F5F"/>
    <w:rPr>
      <w:rFonts w:ascii="Tahoma" w:eastAsia="Times New Roman" w:hAnsi="Tahoma" w:cs="Tahoma"/>
      <w:sz w:val="16"/>
      <w:szCs w:val="16"/>
      <w:lang w:eastAsia="ru-RU"/>
    </w:rPr>
  </w:style>
  <w:style w:type="character" w:customStyle="1" w:styleId="s1">
    <w:name w:val="s1"/>
    <w:basedOn w:val="a0"/>
    <w:rsid w:val="00771726"/>
  </w:style>
  <w:style w:type="character" w:customStyle="1" w:styleId="s2">
    <w:name w:val="s2"/>
    <w:basedOn w:val="a0"/>
    <w:rsid w:val="00771726"/>
  </w:style>
  <w:style w:type="character" w:customStyle="1" w:styleId="s3">
    <w:name w:val="s3"/>
    <w:basedOn w:val="a0"/>
    <w:rsid w:val="00771726"/>
  </w:style>
  <w:style w:type="character" w:customStyle="1" w:styleId="s6">
    <w:name w:val="s6"/>
    <w:basedOn w:val="a0"/>
    <w:rsid w:val="00771726"/>
  </w:style>
  <w:style w:type="character" w:customStyle="1" w:styleId="10">
    <w:name w:val="Заголовок 1 Знак"/>
    <w:basedOn w:val="a0"/>
    <w:link w:val="1"/>
    <w:uiPriority w:val="9"/>
    <w:rsid w:val="000274D5"/>
    <w:rPr>
      <w:rFonts w:asciiTheme="majorHAnsi" w:eastAsiaTheme="majorEastAsia" w:hAnsiTheme="majorHAnsi" w:cstheme="majorBidi"/>
      <w:b/>
      <w:bCs/>
      <w:color w:val="365F91" w:themeColor="accent1" w:themeShade="BF"/>
      <w:sz w:val="28"/>
      <w:szCs w:val="28"/>
      <w:lang w:eastAsia="ru-RU"/>
    </w:rPr>
  </w:style>
  <w:style w:type="paragraph" w:styleId="a5">
    <w:name w:val="Normal (Web)"/>
    <w:basedOn w:val="a"/>
    <w:uiPriority w:val="99"/>
    <w:unhideWhenUsed/>
    <w:rsid w:val="008320D3"/>
    <w:pPr>
      <w:spacing w:before="100" w:beforeAutospacing="1" w:after="100" w:afterAutospacing="1"/>
    </w:pPr>
  </w:style>
  <w:style w:type="paragraph" w:styleId="a6">
    <w:name w:val="Body Text"/>
    <w:basedOn w:val="a"/>
    <w:link w:val="a7"/>
    <w:rsid w:val="008320D3"/>
    <w:rPr>
      <w:sz w:val="26"/>
    </w:rPr>
  </w:style>
  <w:style w:type="character" w:customStyle="1" w:styleId="a7">
    <w:name w:val="Основной текст Знак"/>
    <w:basedOn w:val="a0"/>
    <w:link w:val="a6"/>
    <w:rsid w:val="008320D3"/>
    <w:rPr>
      <w:rFonts w:ascii="Times New Roman" w:eastAsia="Times New Roman" w:hAnsi="Times New Roman" w:cs="Times New Roman"/>
      <w:sz w:val="26"/>
      <w:szCs w:val="24"/>
      <w:lang w:eastAsia="ru-RU"/>
    </w:rPr>
  </w:style>
  <w:style w:type="paragraph" w:customStyle="1" w:styleId="ConsPlusNonformat">
    <w:name w:val="ConsPlusNonformat"/>
    <w:rsid w:val="008320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List Paragraph"/>
    <w:basedOn w:val="a"/>
    <w:uiPriority w:val="34"/>
    <w:qFormat/>
    <w:rsid w:val="00E46B05"/>
    <w:pPr>
      <w:ind w:left="720"/>
      <w:contextualSpacing/>
    </w:pPr>
  </w:style>
  <w:style w:type="character" w:customStyle="1" w:styleId="shorttext">
    <w:name w:val="short_text"/>
    <w:basedOn w:val="a0"/>
    <w:rsid w:val="00A45C29"/>
  </w:style>
  <w:style w:type="character" w:customStyle="1" w:styleId="search-hl">
    <w:name w:val="search-hl"/>
    <w:basedOn w:val="a0"/>
    <w:rsid w:val="00A45C29"/>
  </w:style>
  <w:style w:type="character" w:customStyle="1" w:styleId="a9">
    <w:name w:val="Сноска_"/>
    <w:link w:val="aa"/>
    <w:rsid w:val="00A45C29"/>
    <w:rPr>
      <w:sz w:val="14"/>
      <w:szCs w:val="14"/>
      <w:shd w:val="clear" w:color="auto" w:fill="FFFFFF"/>
    </w:rPr>
  </w:style>
  <w:style w:type="paragraph" w:customStyle="1" w:styleId="aa">
    <w:name w:val="Сноска"/>
    <w:basedOn w:val="a"/>
    <w:link w:val="a9"/>
    <w:rsid w:val="00A45C29"/>
    <w:pPr>
      <w:widowControl w:val="0"/>
      <w:shd w:val="clear" w:color="auto" w:fill="FFFFFF"/>
      <w:spacing w:line="182" w:lineRule="exact"/>
      <w:ind w:firstLine="480"/>
      <w:jc w:val="both"/>
    </w:pPr>
    <w:rPr>
      <w:rFonts w:asciiTheme="minorHAnsi" w:eastAsiaTheme="minorHAnsi" w:hAnsiTheme="minorHAnsi" w:cstheme="minorBidi"/>
      <w:sz w:val="14"/>
      <w:szCs w:val="14"/>
      <w:lang w:eastAsia="en-US"/>
    </w:rPr>
  </w:style>
  <w:style w:type="character" w:customStyle="1" w:styleId="apple-converted-space">
    <w:name w:val="apple-converted-space"/>
    <w:basedOn w:val="a0"/>
    <w:rsid w:val="00927B93"/>
  </w:style>
  <w:style w:type="character" w:styleId="ab">
    <w:name w:val="Strong"/>
    <w:basedOn w:val="a0"/>
    <w:uiPriority w:val="22"/>
    <w:qFormat/>
    <w:rsid w:val="00927B93"/>
    <w:rPr>
      <w:b/>
      <w:bCs/>
    </w:rPr>
  </w:style>
  <w:style w:type="character" w:styleId="ac">
    <w:name w:val="Hyperlink"/>
    <w:basedOn w:val="a0"/>
    <w:uiPriority w:val="99"/>
    <w:unhideWhenUsed/>
    <w:rsid w:val="00927B93"/>
    <w:rPr>
      <w:color w:val="0000FF"/>
      <w:u w:val="single"/>
    </w:rPr>
  </w:style>
  <w:style w:type="paragraph" w:styleId="ad">
    <w:name w:val="No Spacing"/>
    <w:uiPriority w:val="1"/>
    <w:qFormat/>
    <w:rsid w:val="007B1504"/>
    <w:pPr>
      <w:spacing w:after="0" w:line="240" w:lineRule="auto"/>
    </w:pPr>
    <w:rPr>
      <w:rFonts w:eastAsiaTheme="minorEastAsia"/>
      <w:lang w:eastAsia="ru-RU"/>
    </w:rPr>
  </w:style>
  <w:style w:type="character" w:customStyle="1" w:styleId="hps">
    <w:name w:val="hps"/>
    <w:basedOn w:val="a0"/>
    <w:rsid w:val="001C5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911914">
      <w:bodyDiv w:val="1"/>
      <w:marLeft w:val="0"/>
      <w:marRight w:val="0"/>
      <w:marTop w:val="0"/>
      <w:marBottom w:val="0"/>
      <w:divBdr>
        <w:top w:val="none" w:sz="0" w:space="0" w:color="auto"/>
        <w:left w:val="none" w:sz="0" w:space="0" w:color="auto"/>
        <w:bottom w:val="none" w:sz="0" w:space="0" w:color="auto"/>
        <w:right w:val="none" w:sz="0" w:space="0" w:color="auto"/>
      </w:divBdr>
    </w:div>
    <w:div w:id="728529980">
      <w:bodyDiv w:val="1"/>
      <w:marLeft w:val="0"/>
      <w:marRight w:val="0"/>
      <w:marTop w:val="0"/>
      <w:marBottom w:val="0"/>
      <w:divBdr>
        <w:top w:val="none" w:sz="0" w:space="0" w:color="auto"/>
        <w:left w:val="none" w:sz="0" w:space="0" w:color="auto"/>
        <w:bottom w:val="none" w:sz="0" w:space="0" w:color="auto"/>
        <w:right w:val="none" w:sz="0" w:space="0" w:color="auto"/>
      </w:divBdr>
    </w:div>
    <w:div w:id="177131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ntiplagia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1688</Words>
  <Characters>9622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Леонид Зашляпин</cp:lastModifiedBy>
  <cp:revision>2</cp:revision>
  <cp:lastPrinted>2021-01-19T11:42:00Z</cp:lastPrinted>
  <dcterms:created xsi:type="dcterms:W3CDTF">2022-03-09T18:11:00Z</dcterms:created>
  <dcterms:modified xsi:type="dcterms:W3CDTF">2022-03-09T18:11:00Z</dcterms:modified>
</cp:coreProperties>
</file>